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BB" w:rsidRPr="000E3A45" w:rsidRDefault="0054055B" w:rsidP="00652788">
      <w:pPr>
        <w:spacing w:after="0" w:line="240" w:lineRule="auto"/>
        <w:rPr>
          <w:rFonts w:eastAsia="Calibri" w:cs="Times New Roman"/>
          <w:i/>
          <w:color w:val="0070C0"/>
          <w:sz w:val="20"/>
          <w:szCs w:val="20"/>
        </w:rPr>
      </w:pPr>
      <w:r w:rsidRPr="00466541">
        <w:rPr>
          <w:b/>
          <w:sz w:val="24"/>
          <w:szCs w:val="24"/>
          <w:lang w:val="en-US"/>
        </w:rPr>
        <w:t>Programme/</w:t>
      </w:r>
      <w:r w:rsidR="002F6C75" w:rsidRPr="00466541">
        <w:rPr>
          <w:b/>
          <w:sz w:val="24"/>
          <w:szCs w:val="24"/>
          <w:lang w:val="en-US"/>
        </w:rPr>
        <w:t>Project Name:</w:t>
      </w:r>
      <w:r w:rsidR="001F6310" w:rsidRPr="00466541">
        <w:rPr>
          <w:b/>
          <w:sz w:val="24"/>
          <w:szCs w:val="24"/>
          <w:lang w:val="en-US"/>
        </w:rPr>
        <w:t xml:space="preserve"> </w:t>
      </w:r>
      <w:r w:rsidR="00195BC3" w:rsidRPr="000E3A45">
        <w:rPr>
          <w:b/>
          <w:i/>
          <w:color w:val="0070C0"/>
          <w:sz w:val="20"/>
          <w:szCs w:val="20"/>
          <w:lang w:val="en-US"/>
        </w:rPr>
        <w:t xml:space="preserve">(This section is to be completed by </w:t>
      </w:r>
      <w:r w:rsidR="000E3A45" w:rsidRPr="000E3A45">
        <w:rPr>
          <w:b/>
          <w:i/>
          <w:color w:val="0070C0"/>
          <w:sz w:val="20"/>
          <w:szCs w:val="20"/>
          <w:lang w:val="en-US"/>
        </w:rPr>
        <w:t xml:space="preserve">UNDP </w:t>
      </w:r>
      <w:r w:rsidR="00195BC3" w:rsidRPr="000E3A45">
        <w:rPr>
          <w:b/>
          <w:i/>
          <w:color w:val="0070C0"/>
          <w:sz w:val="20"/>
          <w:szCs w:val="20"/>
          <w:lang w:val="en-US"/>
        </w:rPr>
        <w:t>Project</w:t>
      </w:r>
      <w:r w:rsidR="000E3A45" w:rsidRPr="000E3A45">
        <w:rPr>
          <w:b/>
          <w:i/>
          <w:color w:val="0070C0"/>
          <w:sz w:val="20"/>
          <w:szCs w:val="20"/>
          <w:lang w:val="en-US"/>
        </w:rPr>
        <w:t>/Programme</w:t>
      </w:r>
      <w:r w:rsidR="00195BC3" w:rsidRPr="000E3A45">
        <w:rPr>
          <w:b/>
          <w:i/>
          <w:color w:val="0070C0"/>
          <w:sz w:val="20"/>
          <w:szCs w:val="20"/>
          <w:lang w:val="en-US"/>
        </w:rPr>
        <w:t xml:space="preserve"> Team)</w:t>
      </w:r>
    </w:p>
    <w:tbl>
      <w:tblPr>
        <w:tblStyle w:val="TableGrid"/>
        <w:tblW w:w="14879" w:type="dxa"/>
        <w:tblLayout w:type="fixed"/>
        <w:tblLook w:val="04A0" w:firstRow="1" w:lastRow="0" w:firstColumn="1" w:lastColumn="0" w:noHBand="0" w:noVBand="1"/>
      </w:tblPr>
      <w:tblGrid>
        <w:gridCol w:w="704"/>
        <w:gridCol w:w="284"/>
        <w:gridCol w:w="708"/>
        <w:gridCol w:w="1985"/>
        <w:gridCol w:w="567"/>
        <w:gridCol w:w="71"/>
        <w:gridCol w:w="1346"/>
        <w:gridCol w:w="567"/>
        <w:gridCol w:w="142"/>
        <w:gridCol w:w="284"/>
        <w:gridCol w:w="992"/>
        <w:gridCol w:w="425"/>
        <w:gridCol w:w="992"/>
        <w:gridCol w:w="1134"/>
        <w:gridCol w:w="142"/>
        <w:gridCol w:w="1418"/>
        <w:gridCol w:w="283"/>
        <w:gridCol w:w="1276"/>
        <w:gridCol w:w="1559"/>
      </w:tblGrid>
      <w:tr w:rsidR="00380C9C" w:rsidTr="00A268A4">
        <w:trPr>
          <w:trHeight w:val="340"/>
        </w:trPr>
        <w:tc>
          <w:tcPr>
            <w:tcW w:w="4248" w:type="dxa"/>
            <w:gridSpan w:val="5"/>
            <w:shd w:val="clear" w:color="auto" w:fill="D9D9D9" w:themeFill="background1" w:themeFillShade="D9"/>
          </w:tcPr>
          <w:p w:rsidR="00380C9C" w:rsidRPr="001B1BD0" w:rsidRDefault="00380C9C" w:rsidP="00B954AC">
            <w:pPr>
              <w:tabs>
                <w:tab w:val="left" w:pos="3431"/>
              </w:tabs>
              <w:jc w:val="both"/>
              <w:rPr>
                <w:b/>
                <w:sz w:val="21"/>
                <w:szCs w:val="21"/>
                <w:lang w:val="en-US"/>
              </w:rPr>
            </w:pPr>
            <w:r w:rsidRPr="001B1BD0">
              <w:rPr>
                <w:b/>
                <w:sz w:val="21"/>
                <w:szCs w:val="21"/>
              </w:rPr>
              <w:t xml:space="preserve">Reporting Period: </w:t>
            </w:r>
            <w:r w:rsidR="00B954AC" w:rsidRPr="001B1BD0">
              <w:rPr>
                <w:sz w:val="21"/>
                <w:szCs w:val="21"/>
              </w:rPr>
              <w:t>(</w:t>
            </w:r>
            <w:r w:rsidR="00B954AC" w:rsidRPr="001B1BD0">
              <w:rPr>
                <w:i/>
                <w:sz w:val="21"/>
                <w:szCs w:val="21"/>
              </w:rPr>
              <w:t>Quarter</w:t>
            </w:r>
            <w:r w:rsidRPr="001B1BD0">
              <w:rPr>
                <w:i/>
                <w:sz w:val="21"/>
                <w:szCs w:val="21"/>
              </w:rPr>
              <w:t>/year)</w:t>
            </w:r>
          </w:p>
        </w:tc>
        <w:tc>
          <w:tcPr>
            <w:tcW w:w="10631" w:type="dxa"/>
            <w:gridSpan w:val="14"/>
            <w:shd w:val="clear" w:color="auto" w:fill="auto"/>
          </w:tcPr>
          <w:p w:rsidR="00380C9C" w:rsidRPr="001B1BD0" w:rsidRDefault="0036666A" w:rsidP="00181CBA">
            <w:pPr>
              <w:jc w:val="both"/>
              <w:rPr>
                <w:b/>
                <w:sz w:val="20"/>
                <w:szCs w:val="20"/>
                <w:lang w:val="en-US"/>
              </w:rPr>
            </w:pPr>
            <w:r>
              <w:rPr>
                <w:b/>
                <w:sz w:val="20"/>
                <w:szCs w:val="20"/>
                <w:lang w:val="en-US"/>
              </w:rPr>
              <w:t>January</w:t>
            </w:r>
            <w:r w:rsidR="00E6609C">
              <w:rPr>
                <w:b/>
                <w:sz w:val="20"/>
                <w:szCs w:val="20"/>
                <w:lang w:val="en-US"/>
              </w:rPr>
              <w:t xml:space="preserve"> – </w:t>
            </w:r>
            <w:r w:rsidR="00181CBA">
              <w:rPr>
                <w:b/>
                <w:sz w:val="20"/>
                <w:szCs w:val="20"/>
                <w:lang w:val="en-US"/>
              </w:rPr>
              <w:t xml:space="preserve">December </w:t>
            </w:r>
            <w:r w:rsidR="00E6609C">
              <w:rPr>
                <w:b/>
                <w:sz w:val="20"/>
                <w:szCs w:val="20"/>
                <w:lang w:val="en-US"/>
              </w:rPr>
              <w:t>201</w:t>
            </w:r>
            <w:r w:rsidR="00F16E50">
              <w:rPr>
                <w:b/>
                <w:sz w:val="20"/>
                <w:szCs w:val="20"/>
                <w:lang w:val="en-US"/>
              </w:rPr>
              <w:t>7</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ATLAS Award ID:</w:t>
            </w:r>
          </w:p>
        </w:tc>
        <w:tc>
          <w:tcPr>
            <w:tcW w:w="10631" w:type="dxa"/>
            <w:gridSpan w:val="14"/>
          </w:tcPr>
          <w:p w:rsidR="00380C9C" w:rsidRPr="001B1BD0" w:rsidRDefault="00E6609C" w:rsidP="00FF24EA">
            <w:pPr>
              <w:jc w:val="both"/>
              <w:rPr>
                <w:b/>
                <w:sz w:val="20"/>
                <w:szCs w:val="20"/>
                <w:lang w:val="en-US"/>
              </w:rPr>
            </w:pPr>
            <w:r w:rsidRPr="00D333C1">
              <w:rPr>
                <w:lang w:val="en-US"/>
              </w:rPr>
              <w:t>81156</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ATLAS Project ID:</w:t>
            </w:r>
          </w:p>
        </w:tc>
        <w:tc>
          <w:tcPr>
            <w:tcW w:w="10631" w:type="dxa"/>
            <w:gridSpan w:val="14"/>
          </w:tcPr>
          <w:p w:rsidR="00380C9C" w:rsidRPr="001B1BD0" w:rsidRDefault="00E6609C" w:rsidP="00FF24EA">
            <w:pPr>
              <w:jc w:val="both"/>
              <w:rPr>
                <w:b/>
                <w:sz w:val="20"/>
                <w:szCs w:val="20"/>
                <w:lang w:val="en-US"/>
              </w:rPr>
            </w:pPr>
            <w:r>
              <w:rPr>
                <w:b/>
                <w:sz w:val="20"/>
                <w:szCs w:val="20"/>
                <w:lang w:val="en-US"/>
              </w:rPr>
              <w:t>90575</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Donor/Funded by:</w:t>
            </w:r>
          </w:p>
        </w:tc>
        <w:tc>
          <w:tcPr>
            <w:tcW w:w="10631" w:type="dxa"/>
            <w:gridSpan w:val="14"/>
          </w:tcPr>
          <w:p w:rsidR="00380C9C" w:rsidRPr="001B1BD0" w:rsidRDefault="00E6609C" w:rsidP="00FF24EA">
            <w:pPr>
              <w:jc w:val="both"/>
              <w:rPr>
                <w:b/>
                <w:sz w:val="20"/>
                <w:szCs w:val="20"/>
                <w:lang w:val="en-US"/>
              </w:rPr>
            </w:pPr>
            <w:r>
              <w:rPr>
                <w:b/>
                <w:sz w:val="20"/>
                <w:szCs w:val="20"/>
                <w:lang w:val="en-US"/>
              </w:rPr>
              <w:t>GEF</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Partnerships:</w:t>
            </w:r>
          </w:p>
        </w:tc>
        <w:tc>
          <w:tcPr>
            <w:tcW w:w="10631" w:type="dxa"/>
            <w:gridSpan w:val="14"/>
          </w:tcPr>
          <w:p w:rsidR="00380C9C" w:rsidRPr="001B1BD0" w:rsidRDefault="00E6609C" w:rsidP="00FF24EA">
            <w:pPr>
              <w:jc w:val="both"/>
              <w:rPr>
                <w:b/>
                <w:sz w:val="20"/>
                <w:szCs w:val="20"/>
                <w:lang w:val="en-US"/>
              </w:rPr>
            </w:pPr>
            <w:r>
              <w:rPr>
                <w:b/>
                <w:sz w:val="20"/>
                <w:szCs w:val="20"/>
                <w:lang w:val="en-US"/>
              </w:rPr>
              <w:t>UNDP (DIM)</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Counterparts: IP/RPs</w:t>
            </w:r>
          </w:p>
        </w:tc>
        <w:tc>
          <w:tcPr>
            <w:tcW w:w="10631" w:type="dxa"/>
            <w:gridSpan w:val="14"/>
          </w:tcPr>
          <w:p w:rsidR="00380C9C" w:rsidRPr="001B1BD0" w:rsidRDefault="00E6609C" w:rsidP="00FF24EA">
            <w:pPr>
              <w:jc w:val="both"/>
              <w:rPr>
                <w:b/>
                <w:sz w:val="20"/>
                <w:szCs w:val="20"/>
                <w:lang w:val="en-US"/>
              </w:rPr>
            </w:pPr>
            <w:r>
              <w:rPr>
                <w:b/>
                <w:sz w:val="20"/>
                <w:szCs w:val="20"/>
                <w:lang w:val="en-US"/>
              </w:rPr>
              <w:t>Ministry of Energy</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Project Location/Coverage:</w:t>
            </w:r>
          </w:p>
        </w:tc>
        <w:tc>
          <w:tcPr>
            <w:tcW w:w="10631" w:type="dxa"/>
            <w:gridSpan w:val="14"/>
          </w:tcPr>
          <w:p w:rsidR="00380C9C" w:rsidRPr="001B1BD0" w:rsidRDefault="00E6609C" w:rsidP="00FF24EA">
            <w:pPr>
              <w:jc w:val="both"/>
              <w:rPr>
                <w:b/>
                <w:sz w:val="20"/>
                <w:szCs w:val="20"/>
                <w:lang w:val="en-US"/>
              </w:rPr>
            </w:pPr>
            <w:r>
              <w:rPr>
                <w:b/>
                <w:sz w:val="20"/>
                <w:szCs w:val="20"/>
                <w:lang w:val="en-US"/>
              </w:rPr>
              <w:t>National</w:t>
            </w:r>
          </w:p>
        </w:tc>
      </w:tr>
      <w:tr w:rsidR="00380C9C" w:rsidTr="00A268A4">
        <w:trPr>
          <w:trHeight w:val="340"/>
        </w:trPr>
        <w:tc>
          <w:tcPr>
            <w:tcW w:w="4248" w:type="dxa"/>
            <w:gridSpan w:val="5"/>
            <w:shd w:val="clear" w:color="auto" w:fill="D9D9D9" w:themeFill="background1" w:themeFillShade="D9"/>
          </w:tcPr>
          <w:p w:rsidR="00380C9C" w:rsidRPr="001B1BD0" w:rsidRDefault="00B954AC" w:rsidP="00B954AC">
            <w:pPr>
              <w:jc w:val="both"/>
              <w:rPr>
                <w:b/>
                <w:sz w:val="21"/>
                <w:szCs w:val="21"/>
                <w:lang w:val="en-US"/>
              </w:rPr>
            </w:pPr>
            <w:r w:rsidRPr="001B1BD0">
              <w:rPr>
                <w:b/>
                <w:sz w:val="21"/>
                <w:szCs w:val="21"/>
                <w:lang w:val="en-US"/>
              </w:rPr>
              <w:t xml:space="preserve">Programme Period </w:t>
            </w:r>
            <w:r w:rsidRPr="001B1BD0">
              <w:rPr>
                <w:i/>
                <w:sz w:val="21"/>
                <w:szCs w:val="21"/>
                <w:lang w:val="en-US"/>
              </w:rPr>
              <w:t>(CPD Cycle)</w:t>
            </w:r>
          </w:p>
        </w:tc>
        <w:tc>
          <w:tcPr>
            <w:tcW w:w="10631" w:type="dxa"/>
            <w:gridSpan w:val="14"/>
          </w:tcPr>
          <w:p w:rsidR="00380C9C" w:rsidRPr="001B1BD0" w:rsidRDefault="00E6609C" w:rsidP="00FF24EA">
            <w:pPr>
              <w:jc w:val="both"/>
              <w:rPr>
                <w:b/>
                <w:sz w:val="20"/>
                <w:szCs w:val="20"/>
                <w:lang w:val="en-US"/>
              </w:rPr>
            </w:pPr>
            <w:r>
              <w:rPr>
                <w:b/>
                <w:sz w:val="20"/>
                <w:szCs w:val="20"/>
                <w:lang w:val="en-US"/>
              </w:rPr>
              <w:t>1</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UNDAF Outcome(s):</w:t>
            </w:r>
          </w:p>
        </w:tc>
        <w:tc>
          <w:tcPr>
            <w:tcW w:w="10631" w:type="dxa"/>
            <w:gridSpan w:val="14"/>
          </w:tcPr>
          <w:p w:rsidR="00E6609C" w:rsidRPr="00E6609C" w:rsidRDefault="00E6609C" w:rsidP="00E6609C">
            <w:pPr>
              <w:jc w:val="both"/>
              <w:rPr>
                <w:b/>
                <w:sz w:val="20"/>
                <w:szCs w:val="20"/>
                <w:lang w:val="en-US"/>
              </w:rPr>
            </w:pPr>
            <w:r w:rsidRPr="00E6609C">
              <w:rPr>
                <w:b/>
                <w:sz w:val="20"/>
                <w:szCs w:val="20"/>
                <w:lang w:val="en-US"/>
              </w:rPr>
              <w:t>PRSP Pillar 2 - Managing Natural Resources</w:t>
            </w:r>
          </w:p>
          <w:p w:rsidR="00E6609C" w:rsidRPr="00E6609C" w:rsidRDefault="00E6609C" w:rsidP="00E6609C">
            <w:pPr>
              <w:jc w:val="both"/>
              <w:rPr>
                <w:b/>
                <w:sz w:val="20"/>
                <w:szCs w:val="20"/>
                <w:lang w:val="en-US"/>
              </w:rPr>
            </w:pPr>
            <w:r w:rsidRPr="00E6609C">
              <w:rPr>
                <w:b/>
                <w:sz w:val="20"/>
                <w:szCs w:val="20"/>
                <w:lang w:val="en-US"/>
              </w:rPr>
              <w:t>Outcome A: By 2018, targeted Government institutions, the private sector, and local communities manage natural resources in a more equitable and sustainable way.</w:t>
            </w:r>
          </w:p>
          <w:p w:rsidR="00380C9C" w:rsidRPr="001B1BD0" w:rsidRDefault="00E6609C" w:rsidP="00E6609C">
            <w:pPr>
              <w:jc w:val="both"/>
              <w:rPr>
                <w:b/>
                <w:sz w:val="20"/>
                <w:szCs w:val="20"/>
                <w:lang w:val="en-US"/>
              </w:rPr>
            </w:pPr>
            <w:r w:rsidRPr="00E6609C">
              <w:rPr>
                <w:b/>
                <w:sz w:val="20"/>
                <w:szCs w:val="20"/>
                <w:lang w:val="en-US"/>
              </w:rPr>
              <w:t>Outcome B: By 2018, communities within targeted districts demonstrate increased resilience to natural and man-made disasters.</w:t>
            </w:r>
          </w:p>
        </w:tc>
      </w:tr>
      <w:tr w:rsidR="00CB3772" w:rsidTr="00A268A4">
        <w:trPr>
          <w:trHeight w:val="340"/>
        </w:trPr>
        <w:tc>
          <w:tcPr>
            <w:tcW w:w="4248" w:type="dxa"/>
            <w:gridSpan w:val="5"/>
            <w:shd w:val="clear" w:color="auto" w:fill="D9D9D9" w:themeFill="background1" w:themeFillShade="D9"/>
          </w:tcPr>
          <w:p w:rsidR="00CB3772" w:rsidRPr="001B1BD0" w:rsidRDefault="00CB3772" w:rsidP="00FF24EA">
            <w:pPr>
              <w:jc w:val="both"/>
              <w:rPr>
                <w:b/>
                <w:sz w:val="21"/>
                <w:szCs w:val="21"/>
                <w:lang w:val="en-US"/>
              </w:rPr>
            </w:pPr>
            <w:r w:rsidRPr="001B1BD0">
              <w:rPr>
                <w:b/>
                <w:sz w:val="21"/>
                <w:szCs w:val="21"/>
                <w:lang w:val="en-US"/>
              </w:rPr>
              <w:t>Applicable Key Result Area from UNDP Strategic Plan (2014 – 2017)</w:t>
            </w:r>
          </w:p>
        </w:tc>
        <w:tc>
          <w:tcPr>
            <w:tcW w:w="10631" w:type="dxa"/>
            <w:gridSpan w:val="14"/>
          </w:tcPr>
          <w:p w:rsidR="00E6609C" w:rsidRPr="00E6609C" w:rsidRDefault="00E6609C" w:rsidP="00E6609C">
            <w:pPr>
              <w:jc w:val="both"/>
              <w:rPr>
                <w:rFonts w:eastAsia="Calibri" w:cs="Times New Roman"/>
                <w:sz w:val="20"/>
                <w:szCs w:val="20"/>
              </w:rPr>
            </w:pPr>
            <w:r w:rsidRPr="00E6609C">
              <w:rPr>
                <w:rFonts w:eastAsia="Calibri" w:cs="Times New Roman"/>
                <w:sz w:val="20"/>
                <w:szCs w:val="20"/>
              </w:rPr>
              <w:t>Expanding access to environmental and energy services for the poor</w:t>
            </w:r>
          </w:p>
          <w:p w:rsidR="00E6609C" w:rsidRPr="00E6609C" w:rsidRDefault="00E6609C" w:rsidP="00E6609C">
            <w:pPr>
              <w:jc w:val="both"/>
              <w:rPr>
                <w:rFonts w:eastAsia="Calibri" w:cs="Times New Roman"/>
                <w:sz w:val="20"/>
                <w:szCs w:val="20"/>
              </w:rPr>
            </w:pPr>
          </w:p>
          <w:p w:rsidR="00CB3772" w:rsidRPr="001B1BD0" w:rsidRDefault="00E6609C" w:rsidP="00E6609C">
            <w:pPr>
              <w:jc w:val="both"/>
              <w:rPr>
                <w:rFonts w:eastAsia="Calibri" w:cs="Times New Roman"/>
                <w:sz w:val="20"/>
                <w:szCs w:val="20"/>
              </w:rPr>
            </w:pPr>
            <w:r w:rsidRPr="00E6609C">
              <w:rPr>
                <w:rFonts w:eastAsia="Calibri" w:cs="Times New Roman"/>
                <w:sz w:val="20"/>
                <w:szCs w:val="20"/>
              </w:rPr>
              <w:t>Strengthened national capacities to mainstream environment and energy concerns into national development plans and implementation systems; and Countries develop and use market mechanisms to support environmental management</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Expected CPD Outcome(s):</w:t>
            </w:r>
          </w:p>
        </w:tc>
        <w:tc>
          <w:tcPr>
            <w:tcW w:w="10631" w:type="dxa"/>
            <w:gridSpan w:val="14"/>
          </w:tcPr>
          <w:p w:rsidR="00380C9C" w:rsidRPr="001B1BD0" w:rsidRDefault="00E6609C" w:rsidP="00FF24EA">
            <w:pPr>
              <w:jc w:val="both"/>
              <w:rPr>
                <w:b/>
                <w:sz w:val="20"/>
                <w:szCs w:val="20"/>
                <w:lang w:val="en-US"/>
              </w:rPr>
            </w:pPr>
            <w:r w:rsidRPr="00E6609C">
              <w:rPr>
                <w:b/>
                <w:sz w:val="20"/>
                <w:szCs w:val="20"/>
                <w:lang w:val="en-US"/>
              </w:rPr>
              <w:t>Access to sustainable energy and livelihoods for remote Chiefdoms (sub-districts/blocks) improved</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 xml:space="preserve">Expected </w:t>
            </w:r>
            <w:r w:rsidR="00D87E7A" w:rsidRPr="001B1BD0">
              <w:rPr>
                <w:b/>
                <w:sz w:val="21"/>
                <w:szCs w:val="21"/>
                <w:lang w:val="en-US"/>
              </w:rPr>
              <w:t xml:space="preserve">CP </w:t>
            </w:r>
            <w:r w:rsidRPr="001B1BD0">
              <w:rPr>
                <w:b/>
                <w:sz w:val="21"/>
                <w:szCs w:val="21"/>
                <w:lang w:val="en-US"/>
              </w:rPr>
              <w:t>Output(s):</w:t>
            </w:r>
          </w:p>
        </w:tc>
        <w:tc>
          <w:tcPr>
            <w:tcW w:w="10631" w:type="dxa"/>
            <w:gridSpan w:val="14"/>
          </w:tcPr>
          <w:p w:rsidR="00E6609C" w:rsidRPr="00E6609C" w:rsidRDefault="00E6609C" w:rsidP="00E6609C">
            <w:pPr>
              <w:jc w:val="both"/>
              <w:rPr>
                <w:b/>
                <w:sz w:val="20"/>
                <w:szCs w:val="20"/>
                <w:lang w:val="en-US"/>
              </w:rPr>
            </w:pPr>
            <w:r w:rsidRPr="00E6609C">
              <w:rPr>
                <w:b/>
                <w:sz w:val="20"/>
                <w:szCs w:val="20"/>
                <w:lang w:val="en-US"/>
              </w:rPr>
              <w:t>3.1: Adequate policies on renewable energy in place, strong institutional linkages established, and knowledge, awareness and capacities of stakeholders improved (policy makers, financiers, suppliers and end-users);</w:t>
            </w:r>
          </w:p>
          <w:p w:rsidR="00380C9C" w:rsidRPr="001B1BD0" w:rsidRDefault="00E6609C" w:rsidP="00E6609C">
            <w:pPr>
              <w:jc w:val="both"/>
              <w:rPr>
                <w:b/>
                <w:sz w:val="20"/>
                <w:szCs w:val="20"/>
                <w:lang w:val="en-US"/>
              </w:rPr>
            </w:pPr>
            <w:r w:rsidRPr="00E6609C">
              <w:rPr>
                <w:b/>
                <w:sz w:val="20"/>
                <w:szCs w:val="20"/>
                <w:lang w:val="en-US"/>
              </w:rPr>
              <w:t>3.2: Effective and affordable renewable/alternative energy technologies for remote Chiefdoms supported through demonstration projects and private sector participation</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Total Project Budget:</w:t>
            </w:r>
          </w:p>
        </w:tc>
        <w:tc>
          <w:tcPr>
            <w:tcW w:w="10631" w:type="dxa"/>
            <w:gridSpan w:val="14"/>
            <w:shd w:val="clear" w:color="auto" w:fill="FFFFFF" w:themeFill="background1"/>
          </w:tcPr>
          <w:p w:rsidR="00380C9C" w:rsidRPr="001B1BD0" w:rsidRDefault="00E6609C" w:rsidP="00FF24EA">
            <w:pPr>
              <w:jc w:val="both"/>
              <w:rPr>
                <w:b/>
                <w:sz w:val="20"/>
                <w:szCs w:val="20"/>
                <w:lang w:val="en-US"/>
              </w:rPr>
            </w:pPr>
            <w:r w:rsidRPr="00E6609C">
              <w:rPr>
                <w:b/>
                <w:sz w:val="20"/>
                <w:szCs w:val="20"/>
                <w:lang w:val="en-US"/>
              </w:rPr>
              <w:t>$ 1,768,182</w:t>
            </w:r>
          </w:p>
        </w:tc>
      </w:tr>
      <w:tr w:rsidR="00380C9C" w:rsidTr="00A268A4">
        <w:trPr>
          <w:trHeight w:val="340"/>
        </w:trPr>
        <w:tc>
          <w:tcPr>
            <w:tcW w:w="4248" w:type="dxa"/>
            <w:gridSpan w:val="5"/>
            <w:shd w:val="clear" w:color="auto" w:fill="D9D9D9" w:themeFill="background1" w:themeFillShade="D9"/>
          </w:tcPr>
          <w:p w:rsidR="00380C9C" w:rsidRPr="001B1BD0" w:rsidRDefault="00380C9C" w:rsidP="00FF24EA">
            <w:pPr>
              <w:jc w:val="both"/>
              <w:rPr>
                <w:b/>
                <w:sz w:val="21"/>
                <w:szCs w:val="21"/>
                <w:lang w:val="en-US"/>
              </w:rPr>
            </w:pPr>
            <w:r w:rsidRPr="001B1BD0">
              <w:rPr>
                <w:b/>
                <w:sz w:val="21"/>
                <w:szCs w:val="21"/>
                <w:lang w:val="en-US"/>
              </w:rPr>
              <w:t>Budget for the Quarter:</w:t>
            </w:r>
          </w:p>
        </w:tc>
        <w:tc>
          <w:tcPr>
            <w:tcW w:w="10631" w:type="dxa"/>
            <w:gridSpan w:val="14"/>
            <w:shd w:val="clear" w:color="auto" w:fill="FFFFFF" w:themeFill="background1"/>
          </w:tcPr>
          <w:p w:rsidR="00380C9C" w:rsidRPr="001B1BD0" w:rsidRDefault="00321C6D" w:rsidP="00FF24EA">
            <w:pPr>
              <w:jc w:val="both"/>
              <w:rPr>
                <w:b/>
                <w:sz w:val="20"/>
                <w:szCs w:val="20"/>
                <w:lang w:val="en-US"/>
              </w:rPr>
            </w:pPr>
            <w:r w:rsidRPr="00321C6D">
              <w:rPr>
                <w:b/>
                <w:sz w:val="20"/>
                <w:szCs w:val="20"/>
                <w:lang w:val="en-US"/>
              </w:rPr>
              <w:t>182,076</w:t>
            </w:r>
          </w:p>
        </w:tc>
      </w:tr>
      <w:tr w:rsidR="002F1E67" w:rsidTr="001B1BD0">
        <w:trPr>
          <w:trHeight w:val="340"/>
        </w:trPr>
        <w:tc>
          <w:tcPr>
            <w:tcW w:w="4248" w:type="dxa"/>
            <w:gridSpan w:val="5"/>
            <w:shd w:val="clear" w:color="auto" w:fill="D9D9D9" w:themeFill="background1" w:themeFillShade="D9"/>
          </w:tcPr>
          <w:p w:rsidR="002F1E67" w:rsidRPr="001B1BD0" w:rsidRDefault="002F1E67" w:rsidP="002E523E">
            <w:pPr>
              <w:jc w:val="both"/>
              <w:rPr>
                <w:b/>
                <w:sz w:val="21"/>
                <w:szCs w:val="21"/>
                <w:lang w:val="en-US"/>
              </w:rPr>
            </w:pPr>
            <w:r w:rsidRPr="001B1BD0">
              <w:rPr>
                <w:b/>
                <w:sz w:val="21"/>
                <w:szCs w:val="21"/>
                <w:lang w:val="en-US"/>
              </w:rPr>
              <w:lastRenderedPageBreak/>
              <w:t>Amount Utilized this Quarter:</w:t>
            </w:r>
          </w:p>
        </w:tc>
        <w:tc>
          <w:tcPr>
            <w:tcW w:w="1984" w:type="dxa"/>
            <w:gridSpan w:val="3"/>
            <w:shd w:val="clear" w:color="auto" w:fill="FFFFFF" w:themeFill="background1"/>
          </w:tcPr>
          <w:p w:rsidR="002F1E67" w:rsidRPr="001B1BD0" w:rsidRDefault="002F1E67" w:rsidP="00FF24EA">
            <w:pPr>
              <w:jc w:val="both"/>
              <w:rPr>
                <w:b/>
                <w:sz w:val="20"/>
                <w:szCs w:val="20"/>
                <w:lang w:val="en-US"/>
              </w:rPr>
            </w:pPr>
          </w:p>
        </w:tc>
        <w:tc>
          <w:tcPr>
            <w:tcW w:w="4111" w:type="dxa"/>
            <w:gridSpan w:val="7"/>
            <w:shd w:val="clear" w:color="auto" w:fill="D9D9D9" w:themeFill="background1" w:themeFillShade="D9"/>
          </w:tcPr>
          <w:p w:rsidR="002F1E67" w:rsidRPr="001B1BD0" w:rsidRDefault="002F1E67" w:rsidP="00F0454C">
            <w:pPr>
              <w:jc w:val="both"/>
              <w:rPr>
                <w:b/>
                <w:sz w:val="20"/>
                <w:szCs w:val="20"/>
                <w:lang w:val="en-US"/>
              </w:rPr>
            </w:pPr>
            <w:r w:rsidRPr="001B1BD0">
              <w:rPr>
                <w:b/>
                <w:sz w:val="20"/>
                <w:szCs w:val="20"/>
                <w:lang w:val="en-US"/>
              </w:rPr>
              <w:t xml:space="preserve">Unspent </w:t>
            </w:r>
            <w:r w:rsidR="00F0454C" w:rsidRPr="001B1BD0">
              <w:rPr>
                <w:b/>
                <w:sz w:val="20"/>
                <w:szCs w:val="20"/>
                <w:lang w:val="en-US"/>
              </w:rPr>
              <w:t>f</w:t>
            </w:r>
            <w:r w:rsidRPr="001B1BD0">
              <w:rPr>
                <w:b/>
                <w:sz w:val="20"/>
                <w:szCs w:val="20"/>
                <w:lang w:val="en-US"/>
              </w:rPr>
              <w:t>unds to be rolled over into next quarter:</w:t>
            </w:r>
          </w:p>
        </w:tc>
        <w:tc>
          <w:tcPr>
            <w:tcW w:w="1701" w:type="dxa"/>
            <w:gridSpan w:val="2"/>
            <w:shd w:val="clear" w:color="auto" w:fill="FFFFFF" w:themeFill="background1"/>
          </w:tcPr>
          <w:p w:rsidR="002F1E67" w:rsidRPr="001B1BD0" w:rsidRDefault="002F1E67" w:rsidP="00FF24EA">
            <w:pPr>
              <w:jc w:val="both"/>
              <w:rPr>
                <w:b/>
                <w:sz w:val="20"/>
                <w:szCs w:val="20"/>
                <w:lang w:val="en-US"/>
              </w:rPr>
            </w:pPr>
          </w:p>
        </w:tc>
        <w:tc>
          <w:tcPr>
            <w:tcW w:w="1276" w:type="dxa"/>
            <w:shd w:val="clear" w:color="auto" w:fill="D9D9D9" w:themeFill="background1" w:themeFillShade="D9"/>
          </w:tcPr>
          <w:p w:rsidR="002F1E67" w:rsidRPr="001B1BD0" w:rsidRDefault="002F1E67" w:rsidP="00F0454C">
            <w:pPr>
              <w:jc w:val="both"/>
              <w:rPr>
                <w:b/>
                <w:sz w:val="20"/>
                <w:szCs w:val="20"/>
                <w:lang w:val="en-US"/>
              </w:rPr>
            </w:pPr>
            <w:r w:rsidRPr="001B1BD0">
              <w:rPr>
                <w:b/>
                <w:sz w:val="20"/>
                <w:szCs w:val="20"/>
                <w:lang w:val="en-US"/>
              </w:rPr>
              <w:t>% Delivery</w:t>
            </w:r>
            <w:r w:rsidR="00F0454C" w:rsidRPr="001B1BD0">
              <w:rPr>
                <w:b/>
                <w:sz w:val="20"/>
                <w:szCs w:val="20"/>
                <w:lang w:val="en-US"/>
              </w:rPr>
              <w:t xml:space="preserve"> this quarter</w:t>
            </w:r>
          </w:p>
        </w:tc>
        <w:tc>
          <w:tcPr>
            <w:tcW w:w="1559" w:type="dxa"/>
            <w:shd w:val="clear" w:color="auto" w:fill="FFFFFF" w:themeFill="background1"/>
          </w:tcPr>
          <w:p w:rsidR="002F1E67" w:rsidRPr="001B1BD0" w:rsidRDefault="002F1E67" w:rsidP="00FF24EA">
            <w:pPr>
              <w:jc w:val="both"/>
              <w:rPr>
                <w:b/>
                <w:sz w:val="20"/>
                <w:szCs w:val="20"/>
                <w:lang w:val="en-US"/>
              </w:rPr>
            </w:pPr>
          </w:p>
        </w:tc>
      </w:tr>
      <w:tr w:rsidR="00380C9C" w:rsidTr="00A268A4">
        <w:trPr>
          <w:trHeight w:val="340"/>
        </w:trPr>
        <w:tc>
          <w:tcPr>
            <w:tcW w:w="4248" w:type="dxa"/>
            <w:gridSpan w:val="5"/>
            <w:shd w:val="clear" w:color="auto" w:fill="D9D9D9" w:themeFill="background1" w:themeFillShade="D9"/>
          </w:tcPr>
          <w:p w:rsidR="00D87E7A" w:rsidRPr="001B1BD0" w:rsidRDefault="00380C9C" w:rsidP="00FF24EA">
            <w:pPr>
              <w:jc w:val="both"/>
              <w:rPr>
                <w:b/>
                <w:sz w:val="21"/>
                <w:szCs w:val="21"/>
                <w:lang w:val="en-US"/>
              </w:rPr>
            </w:pPr>
            <w:r w:rsidRPr="001B1BD0">
              <w:rPr>
                <w:b/>
                <w:sz w:val="21"/>
                <w:szCs w:val="21"/>
                <w:lang w:val="en-US"/>
              </w:rPr>
              <w:t>Report Written/Compiled By:</w:t>
            </w:r>
            <w:r w:rsidR="00D87E7A" w:rsidRPr="001B1BD0">
              <w:rPr>
                <w:b/>
                <w:sz w:val="21"/>
                <w:szCs w:val="21"/>
                <w:lang w:val="en-US"/>
              </w:rPr>
              <w:t xml:space="preserve"> </w:t>
            </w:r>
          </w:p>
          <w:p w:rsidR="00380C9C" w:rsidRPr="001B1BD0" w:rsidRDefault="00D87E7A" w:rsidP="00B954AC">
            <w:pPr>
              <w:jc w:val="both"/>
              <w:rPr>
                <w:i/>
                <w:sz w:val="21"/>
                <w:szCs w:val="21"/>
                <w:lang w:val="en-US"/>
              </w:rPr>
            </w:pPr>
            <w:r w:rsidRPr="001B1BD0">
              <w:rPr>
                <w:i/>
                <w:sz w:val="21"/>
                <w:szCs w:val="21"/>
                <w:lang w:val="en-US"/>
              </w:rPr>
              <w:t xml:space="preserve">(name, </w:t>
            </w:r>
            <w:r w:rsidR="00B954AC" w:rsidRPr="001B1BD0">
              <w:rPr>
                <w:i/>
                <w:sz w:val="21"/>
                <w:szCs w:val="21"/>
                <w:lang w:val="en-US"/>
              </w:rPr>
              <w:t>d</w:t>
            </w:r>
            <w:r w:rsidRPr="001B1BD0">
              <w:rPr>
                <w:i/>
                <w:sz w:val="21"/>
                <w:szCs w:val="21"/>
                <w:lang w:val="en-US"/>
              </w:rPr>
              <w:t>esignation, signature)</w:t>
            </w:r>
          </w:p>
        </w:tc>
        <w:tc>
          <w:tcPr>
            <w:tcW w:w="10631" w:type="dxa"/>
            <w:gridSpan w:val="14"/>
            <w:shd w:val="clear" w:color="auto" w:fill="FFFFFF" w:themeFill="background1"/>
          </w:tcPr>
          <w:p w:rsidR="00380C9C" w:rsidRPr="00846560" w:rsidRDefault="00321C6D" w:rsidP="00FF24EA">
            <w:pPr>
              <w:jc w:val="both"/>
              <w:rPr>
                <w:sz w:val="20"/>
                <w:szCs w:val="20"/>
                <w:lang w:val="en-US"/>
              </w:rPr>
            </w:pPr>
            <w:r w:rsidRPr="00846560">
              <w:rPr>
                <w:sz w:val="20"/>
                <w:szCs w:val="20"/>
                <w:lang w:val="en-US"/>
              </w:rPr>
              <w:t>Luseni Kappia, National Project Manager</w:t>
            </w:r>
          </w:p>
        </w:tc>
      </w:tr>
      <w:tr w:rsidR="00321C6D" w:rsidTr="00A268A4">
        <w:trPr>
          <w:trHeight w:val="340"/>
        </w:trPr>
        <w:tc>
          <w:tcPr>
            <w:tcW w:w="4248" w:type="dxa"/>
            <w:gridSpan w:val="5"/>
            <w:shd w:val="clear" w:color="auto" w:fill="D9D9D9" w:themeFill="background1" w:themeFillShade="D9"/>
          </w:tcPr>
          <w:p w:rsidR="00321C6D" w:rsidRPr="001B1BD0" w:rsidRDefault="00321C6D" w:rsidP="00321C6D">
            <w:pPr>
              <w:jc w:val="both"/>
              <w:rPr>
                <w:b/>
                <w:sz w:val="21"/>
                <w:szCs w:val="21"/>
                <w:lang w:val="en-US"/>
              </w:rPr>
            </w:pPr>
            <w:r w:rsidRPr="001B1BD0">
              <w:rPr>
                <w:b/>
                <w:sz w:val="21"/>
                <w:szCs w:val="21"/>
                <w:lang w:val="en-US"/>
              </w:rPr>
              <w:t xml:space="preserve">Date of Submission to PMSU: </w:t>
            </w:r>
            <w:r w:rsidRPr="001B1BD0">
              <w:rPr>
                <w:sz w:val="21"/>
                <w:szCs w:val="21"/>
              </w:rPr>
              <w:t>(mm/dd/year)</w:t>
            </w:r>
          </w:p>
        </w:tc>
        <w:tc>
          <w:tcPr>
            <w:tcW w:w="10631" w:type="dxa"/>
            <w:gridSpan w:val="14"/>
            <w:shd w:val="clear" w:color="auto" w:fill="FFFFFF" w:themeFill="background1"/>
          </w:tcPr>
          <w:p w:rsidR="00321C6D" w:rsidRPr="00D333C1" w:rsidRDefault="00947936" w:rsidP="005C3FFC">
            <w:pPr>
              <w:jc w:val="both"/>
              <w:rPr>
                <w:lang w:val="en-US"/>
              </w:rPr>
            </w:pPr>
            <w:r>
              <w:rPr>
                <w:lang w:val="en-US"/>
              </w:rPr>
              <w:t>05/01</w:t>
            </w:r>
            <w:r w:rsidR="00846560">
              <w:rPr>
                <w:lang w:val="en-US"/>
              </w:rPr>
              <w:t>/1</w:t>
            </w:r>
            <w:r w:rsidR="005C3FFC">
              <w:rPr>
                <w:lang w:val="en-US"/>
              </w:rPr>
              <w:t>7</w:t>
            </w:r>
          </w:p>
        </w:tc>
      </w:tr>
      <w:tr w:rsidR="00321C6D" w:rsidTr="00A268A4">
        <w:tc>
          <w:tcPr>
            <w:tcW w:w="14879" w:type="dxa"/>
            <w:gridSpan w:val="19"/>
            <w:shd w:val="clear" w:color="auto" w:fill="D9D9D9" w:themeFill="background1" w:themeFillShade="D9"/>
          </w:tcPr>
          <w:p w:rsidR="00321C6D" w:rsidRPr="000E3A45" w:rsidRDefault="00321C6D" w:rsidP="00321C6D">
            <w:pPr>
              <w:jc w:val="center"/>
              <w:rPr>
                <w:rFonts w:eastAsia="Calibri" w:cs="Times New Roman"/>
                <w:i/>
                <w:color w:val="0070C0"/>
                <w:sz w:val="20"/>
                <w:szCs w:val="20"/>
              </w:rPr>
            </w:pPr>
            <w:r w:rsidRPr="00F0454C">
              <w:rPr>
                <w:sz w:val="21"/>
                <w:szCs w:val="21"/>
              </w:rPr>
              <w:br w:type="page"/>
            </w:r>
            <w:r w:rsidRPr="00F0454C">
              <w:rPr>
                <w:b/>
                <w:sz w:val="21"/>
                <w:szCs w:val="21"/>
                <w:lang w:val="en-US"/>
              </w:rPr>
              <w:t xml:space="preserve">Overall Project Justification and </w:t>
            </w:r>
            <w:r>
              <w:rPr>
                <w:b/>
                <w:sz w:val="21"/>
                <w:szCs w:val="21"/>
                <w:lang w:val="en-US"/>
              </w:rPr>
              <w:t xml:space="preserve">Outcome </w:t>
            </w:r>
            <w:r w:rsidRPr="000E3A45">
              <w:rPr>
                <w:b/>
                <w:i/>
                <w:color w:val="0070C0"/>
                <w:sz w:val="20"/>
                <w:szCs w:val="20"/>
                <w:lang w:val="en-US"/>
              </w:rPr>
              <w:t>(This section is to be completed by UNDP Project/Programme Team)</w:t>
            </w:r>
          </w:p>
          <w:p w:rsidR="00321C6D" w:rsidRPr="00F0454C" w:rsidRDefault="00321C6D" w:rsidP="00321C6D">
            <w:pPr>
              <w:jc w:val="center"/>
              <w:rPr>
                <w:b/>
                <w:sz w:val="21"/>
                <w:szCs w:val="21"/>
                <w:lang w:val="en-US"/>
              </w:rPr>
            </w:pPr>
          </w:p>
        </w:tc>
      </w:tr>
      <w:tr w:rsidR="00321C6D" w:rsidTr="00A268A4">
        <w:tc>
          <w:tcPr>
            <w:tcW w:w="14879" w:type="dxa"/>
            <w:gridSpan w:val="19"/>
          </w:tcPr>
          <w:p w:rsidR="00321C6D" w:rsidRPr="00B8200F" w:rsidRDefault="00321C6D" w:rsidP="00321C6D">
            <w:pPr>
              <w:pStyle w:val="ListParagraph"/>
              <w:ind w:left="360"/>
              <w:jc w:val="both"/>
              <w:rPr>
                <w:b/>
              </w:rPr>
            </w:pPr>
          </w:p>
        </w:tc>
      </w:tr>
      <w:tr w:rsidR="00321C6D" w:rsidTr="00F50F1F">
        <w:tc>
          <w:tcPr>
            <w:tcW w:w="704" w:type="dxa"/>
            <w:shd w:val="clear" w:color="auto" w:fill="D9D9D9" w:themeFill="background1" w:themeFillShade="D9"/>
          </w:tcPr>
          <w:p w:rsidR="00321C6D" w:rsidRDefault="00321C6D" w:rsidP="00321C6D">
            <w:pPr>
              <w:jc w:val="both"/>
              <w:rPr>
                <w:b/>
                <w:lang w:val="en-US"/>
              </w:rPr>
            </w:pPr>
          </w:p>
        </w:tc>
        <w:tc>
          <w:tcPr>
            <w:tcW w:w="2977" w:type="dxa"/>
            <w:gridSpan w:val="3"/>
            <w:shd w:val="clear" w:color="auto" w:fill="D9D9D9" w:themeFill="background1" w:themeFillShade="D9"/>
          </w:tcPr>
          <w:p w:rsidR="00321C6D" w:rsidRDefault="00321C6D" w:rsidP="00321C6D">
            <w:pPr>
              <w:jc w:val="center"/>
              <w:rPr>
                <w:b/>
                <w:lang w:val="en-US"/>
              </w:rPr>
            </w:pPr>
            <w:r>
              <w:rPr>
                <w:b/>
                <w:lang w:val="en-US"/>
              </w:rPr>
              <w:t>Outputs</w:t>
            </w:r>
          </w:p>
        </w:tc>
        <w:tc>
          <w:tcPr>
            <w:tcW w:w="2693" w:type="dxa"/>
            <w:gridSpan w:val="5"/>
            <w:shd w:val="clear" w:color="auto" w:fill="D9D9D9" w:themeFill="background1" w:themeFillShade="D9"/>
          </w:tcPr>
          <w:p w:rsidR="00321C6D" w:rsidRDefault="00321C6D" w:rsidP="00321C6D">
            <w:pPr>
              <w:jc w:val="center"/>
              <w:rPr>
                <w:b/>
                <w:lang w:val="en-US"/>
              </w:rPr>
            </w:pPr>
            <w:r>
              <w:rPr>
                <w:b/>
                <w:lang w:val="en-US"/>
              </w:rPr>
              <w:t>Indicators</w:t>
            </w:r>
          </w:p>
        </w:tc>
        <w:tc>
          <w:tcPr>
            <w:tcW w:w="2693" w:type="dxa"/>
            <w:gridSpan w:val="4"/>
            <w:shd w:val="clear" w:color="auto" w:fill="D9D9D9" w:themeFill="background1" w:themeFillShade="D9"/>
          </w:tcPr>
          <w:p w:rsidR="00321C6D" w:rsidRDefault="00321C6D" w:rsidP="00321C6D">
            <w:pPr>
              <w:rPr>
                <w:b/>
                <w:lang w:val="en-US"/>
              </w:rPr>
            </w:pPr>
            <w:r>
              <w:rPr>
                <w:b/>
                <w:lang w:val="en-US"/>
              </w:rPr>
              <w:t>Actions</w:t>
            </w:r>
          </w:p>
        </w:tc>
        <w:tc>
          <w:tcPr>
            <w:tcW w:w="5812" w:type="dxa"/>
            <w:gridSpan w:val="6"/>
            <w:shd w:val="clear" w:color="auto" w:fill="D9D9D9" w:themeFill="background1" w:themeFillShade="D9"/>
          </w:tcPr>
          <w:p w:rsidR="00321C6D" w:rsidRDefault="00321C6D" w:rsidP="00181CBA">
            <w:pPr>
              <w:jc w:val="center"/>
              <w:rPr>
                <w:b/>
                <w:lang w:val="en-US"/>
              </w:rPr>
            </w:pPr>
            <w:r>
              <w:rPr>
                <w:b/>
                <w:lang w:val="en-US"/>
              </w:rPr>
              <w:t>Target Results 201</w:t>
            </w:r>
            <w:r w:rsidR="00181CBA">
              <w:rPr>
                <w:b/>
                <w:lang w:val="en-US"/>
              </w:rPr>
              <w:t>7</w:t>
            </w:r>
          </w:p>
        </w:tc>
      </w:tr>
      <w:tr w:rsidR="00321C6D" w:rsidRPr="0032427F" w:rsidTr="00F50F1F">
        <w:trPr>
          <w:trHeight w:val="393"/>
        </w:trPr>
        <w:tc>
          <w:tcPr>
            <w:tcW w:w="704" w:type="dxa"/>
          </w:tcPr>
          <w:p w:rsidR="00321C6D" w:rsidRPr="0032427F" w:rsidRDefault="00321C6D" w:rsidP="00321C6D">
            <w:pPr>
              <w:jc w:val="both"/>
            </w:pPr>
            <w:r w:rsidRPr="0032427F">
              <w:rPr>
                <w:b/>
                <w:lang w:val="en-US"/>
              </w:rPr>
              <w:t>1</w:t>
            </w:r>
            <w:r>
              <w:rPr>
                <w:b/>
                <w:lang w:val="en-US"/>
              </w:rPr>
              <w:t>.</w:t>
            </w:r>
          </w:p>
        </w:tc>
        <w:tc>
          <w:tcPr>
            <w:tcW w:w="2977" w:type="dxa"/>
            <w:gridSpan w:val="3"/>
          </w:tcPr>
          <w:p w:rsidR="00321C6D" w:rsidRPr="00833BB1" w:rsidRDefault="00F50F1F" w:rsidP="00321C6D">
            <w:r w:rsidRPr="00833BB1">
              <w:rPr>
                <w:lang w:val="en-US"/>
              </w:rPr>
              <w:t>Strengthened institutional capacity on biomass resource utilization at the national, regional and community level. Operational effective policy, legal, and regulatory frameworks and review mechanisms on biomass energy technology</w:t>
            </w:r>
            <w:r w:rsidR="00021A28">
              <w:rPr>
                <w:lang w:val="en-US"/>
              </w:rPr>
              <w:t xml:space="preserve"> (BET)</w:t>
            </w:r>
            <w:r w:rsidRPr="00833BB1">
              <w:rPr>
                <w:lang w:val="en-US"/>
              </w:rPr>
              <w:t xml:space="preserve"> applications</w:t>
            </w:r>
          </w:p>
        </w:tc>
        <w:tc>
          <w:tcPr>
            <w:tcW w:w="2693" w:type="dxa"/>
            <w:gridSpan w:val="5"/>
          </w:tcPr>
          <w:p w:rsidR="00321C6D" w:rsidRPr="00833BB1" w:rsidRDefault="009D4934" w:rsidP="00321C6D">
            <w:r w:rsidRPr="00833BB1">
              <w:t>No. of policies and legal frameworks that are supportive of BET applications and biomass energy business development approved and enforced by Year 3</w:t>
            </w:r>
          </w:p>
        </w:tc>
        <w:tc>
          <w:tcPr>
            <w:tcW w:w="2693" w:type="dxa"/>
            <w:gridSpan w:val="4"/>
          </w:tcPr>
          <w:p w:rsidR="0036666A" w:rsidRDefault="0036666A" w:rsidP="005C3FFC">
            <w:pPr>
              <w:pStyle w:val="ListParagraph"/>
              <w:numPr>
                <w:ilvl w:val="0"/>
                <w:numId w:val="27"/>
              </w:numPr>
              <w:ind w:left="173" w:hanging="180"/>
              <w:rPr>
                <w:lang w:val="en-US"/>
              </w:rPr>
            </w:pPr>
            <w:r>
              <w:rPr>
                <w:lang w:val="en-US"/>
              </w:rPr>
              <w:t>Engaged and agreed with MoE to review the national Energy policy and Strategic Plan.</w:t>
            </w:r>
          </w:p>
          <w:p w:rsidR="0036666A" w:rsidRDefault="0036666A" w:rsidP="005C3FFC">
            <w:pPr>
              <w:pStyle w:val="ListParagraph"/>
              <w:numPr>
                <w:ilvl w:val="0"/>
                <w:numId w:val="27"/>
              </w:numPr>
              <w:ind w:left="173" w:hanging="180"/>
              <w:rPr>
                <w:lang w:val="en-US"/>
              </w:rPr>
            </w:pPr>
            <w:r>
              <w:rPr>
                <w:lang w:val="en-US"/>
              </w:rPr>
              <w:t>Finalized and advertised TOR for the review the national energy policy.</w:t>
            </w:r>
          </w:p>
          <w:p w:rsidR="0036666A" w:rsidRDefault="0036666A" w:rsidP="005C3FFC">
            <w:pPr>
              <w:pStyle w:val="ListParagraph"/>
              <w:numPr>
                <w:ilvl w:val="0"/>
                <w:numId w:val="27"/>
              </w:numPr>
              <w:ind w:left="173" w:hanging="180"/>
              <w:rPr>
                <w:lang w:val="en-US"/>
              </w:rPr>
            </w:pPr>
            <w:r>
              <w:rPr>
                <w:lang w:val="en-US"/>
              </w:rPr>
              <w:t xml:space="preserve">Review of the national energy policy and Strategic energy Plan. </w:t>
            </w:r>
          </w:p>
          <w:p w:rsidR="0036666A" w:rsidRDefault="0036666A" w:rsidP="005C3FFC">
            <w:pPr>
              <w:pStyle w:val="ListParagraph"/>
              <w:numPr>
                <w:ilvl w:val="0"/>
                <w:numId w:val="27"/>
              </w:numPr>
              <w:ind w:left="173" w:hanging="180"/>
              <w:rPr>
                <w:lang w:val="en-US"/>
              </w:rPr>
            </w:pPr>
            <w:r>
              <w:rPr>
                <w:lang w:val="en-US"/>
              </w:rPr>
              <w:t xml:space="preserve">Popularization of the Renewable Energy (RE) and energy efficiency policies. </w:t>
            </w:r>
          </w:p>
          <w:p w:rsidR="005C3FFC" w:rsidRPr="00833BB1" w:rsidRDefault="00181CBA" w:rsidP="005C3FFC">
            <w:pPr>
              <w:pStyle w:val="ListParagraph"/>
              <w:numPr>
                <w:ilvl w:val="0"/>
                <w:numId w:val="27"/>
              </w:numPr>
              <w:ind w:left="173" w:hanging="180"/>
              <w:rPr>
                <w:lang w:val="en-US"/>
              </w:rPr>
            </w:pPr>
            <w:r w:rsidRPr="00833BB1">
              <w:rPr>
                <w:lang w:val="en-US"/>
              </w:rPr>
              <w:t>Engaged PEDCORM, a consultancy firm on the review</w:t>
            </w:r>
            <w:r w:rsidR="00A27B11" w:rsidRPr="00833BB1">
              <w:rPr>
                <w:lang w:val="en-US"/>
              </w:rPr>
              <w:t xml:space="preserve"> </w:t>
            </w:r>
            <w:r w:rsidR="002B4180" w:rsidRPr="00833BB1">
              <w:rPr>
                <w:lang w:val="en-US"/>
              </w:rPr>
              <w:t>the national</w:t>
            </w:r>
            <w:r w:rsidR="00A27B11" w:rsidRPr="00833BB1">
              <w:rPr>
                <w:lang w:val="en-US"/>
              </w:rPr>
              <w:t xml:space="preserve"> Energy </w:t>
            </w:r>
            <w:r w:rsidR="002B4180" w:rsidRPr="00833BB1">
              <w:rPr>
                <w:lang w:val="en-US"/>
              </w:rPr>
              <w:t xml:space="preserve">policy and </w:t>
            </w:r>
            <w:r w:rsidR="005C3FFC" w:rsidRPr="00833BB1">
              <w:rPr>
                <w:lang w:val="en-US"/>
              </w:rPr>
              <w:t>Strategic Plan.</w:t>
            </w:r>
          </w:p>
          <w:p w:rsidR="00CF6573" w:rsidRPr="00833BB1" w:rsidRDefault="00181CBA" w:rsidP="00F6723E">
            <w:pPr>
              <w:pStyle w:val="ListParagraph"/>
              <w:numPr>
                <w:ilvl w:val="0"/>
                <w:numId w:val="27"/>
              </w:numPr>
              <w:ind w:left="173" w:hanging="180"/>
              <w:rPr>
                <w:lang w:val="en-US"/>
              </w:rPr>
            </w:pPr>
            <w:r w:rsidRPr="00833BB1">
              <w:rPr>
                <w:lang w:val="en-US"/>
              </w:rPr>
              <w:lastRenderedPageBreak/>
              <w:t>H</w:t>
            </w:r>
            <w:r w:rsidR="00F6723E" w:rsidRPr="00833BB1">
              <w:rPr>
                <w:lang w:val="en-US"/>
              </w:rPr>
              <w:t>eld</w:t>
            </w:r>
            <w:r w:rsidRPr="00833BB1">
              <w:rPr>
                <w:lang w:val="en-US"/>
              </w:rPr>
              <w:t xml:space="preserve"> radio discussions </w:t>
            </w:r>
            <w:r w:rsidR="0036666A">
              <w:rPr>
                <w:lang w:val="en-US"/>
              </w:rPr>
              <w:t>o</w:t>
            </w:r>
            <w:r w:rsidRPr="00833BB1">
              <w:rPr>
                <w:lang w:val="en-US"/>
              </w:rPr>
              <w:t xml:space="preserve">n the popularization of the </w:t>
            </w:r>
            <w:r w:rsidR="00CF6573" w:rsidRPr="00833BB1">
              <w:rPr>
                <w:lang w:val="en-US"/>
              </w:rPr>
              <w:t>energy policy</w:t>
            </w:r>
            <w:r w:rsidR="005C3FFC" w:rsidRPr="00833BB1">
              <w:rPr>
                <w:lang w:val="en-US"/>
              </w:rPr>
              <w:t>.</w:t>
            </w:r>
          </w:p>
        </w:tc>
        <w:tc>
          <w:tcPr>
            <w:tcW w:w="5812" w:type="dxa"/>
            <w:gridSpan w:val="6"/>
          </w:tcPr>
          <w:p w:rsidR="002B4180" w:rsidRPr="00833BB1" w:rsidRDefault="00F50F1F" w:rsidP="00321C6D">
            <w:pPr>
              <w:pStyle w:val="ListParagraph"/>
              <w:numPr>
                <w:ilvl w:val="0"/>
                <w:numId w:val="22"/>
              </w:numPr>
              <w:jc w:val="both"/>
            </w:pPr>
            <w:r w:rsidRPr="00833BB1">
              <w:lastRenderedPageBreak/>
              <w:t>Policy this is supportive of BET applications</w:t>
            </w:r>
          </w:p>
          <w:p w:rsidR="00181CBA" w:rsidRPr="00833BB1" w:rsidRDefault="002B4180" w:rsidP="00181CBA">
            <w:pPr>
              <w:pStyle w:val="ListParagraph"/>
              <w:numPr>
                <w:ilvl w:val="0"/>
                <w:numId w:val="22"/>
              </w:numPr>
              <w:jc w:val="both"/>
            </w:pPr>
            <w:r w:rsidRPr="00833BB1">
              <w:t>National energy policy updated</w:t>
            </w:r>
            <w:r w:rsidR="00181CBA" w:rsidRPr="00833BB1">
              <w:t>.</w:t>
            </w:r>
          </w:p>
          <w:p w:rsidR="00181CBA" w:rsidRPr="00833BB1" w:rsidRDefault="00181CBA" w:rsidP="00181CBA">
            <w:pPr>
              <w:pStyle w:val="ListParagraph"/>
              <w:numPr>
                <w:ilvl w:val="0"/>
                <w:numId w:val="22"/>
              </w:numPr>
              <w:jc w:val="both"/>
            </w:pPr>
            <w:r w:rsidRPr="00833BB1">
              <w:t>Renewable Energy and Energy Efficiency policies popularization.</w:t>
            </w:r>
          </w:p>
        </w:tc>
      </w:tr>
      <w:tr w:rsidR="00321C6D" w:rsidRPr="0032427F" w:rsidTr="00F50F1F">
        <w:trPr>
          <w:trHeight w:val="231"/>
        </w:trPr>
        <w:tc>
          <w:tcPr>
            <w:tcW w:w="704" w:type="dxa"/>
          </w:tcPr>
          <w:p w:rsidR="00321C6D" w:rsidRPr="0032427F" w:rsidRDefault="00321C6D" w:rsidP="00321C6D">
            <w:pPr>
              <w:jc w:val="both"/>
              <w:rPr>
                <w:b/>
                <w:lang w:val="en-US"/>
              </w:rPr>
            </w:pPr>
            <w:r>
              <w:rPr>
                <w:b/>
                <w:lang w:val="en-US"/>
              </w:rPr>
              <w:t>2.</w:t>
            </w:r>
          </w:p>
          <w:p w:rsidR="00321C6D" w:rsidRPr="0032427F" w:rsidRDefault="00321C6D" w:rsidP="00321C6D">
            <w:pPr>
              <w:jc w:val="both"/>
              <w:rPr>
                <w:b/>
                <w:lang w:val="en-US"/>
              </w:rPr>
            </w:pPr>
          </w:p>
        </w:tc>
        <w:tc>
          <w:tcPr>
            <w:tcW w:w="2977" w:type="dxa"/>
            <w:gridSpan w:val="3"/>
          </w:tcPr>
          <w:p w:rsidR="00321C6D" w:rsidRPr="00833BB1" w:rsidRDefault="00F50F1F" w:rsidP="00321C6D">
            <w:pPr>
              <w:rPr>
                <w:b/>
                <w:lang w:val="en-US"/>
              </w:rPr>
            </w:pPr>
            <w:r w:rsidRPr="00833BB1">
              <w:rPr>
                <w:lang w:val="en-US"/>
              </w:rPr>
              <w:t>Increased number of investments on improved, more efficient charcoal and ICS production in Sierra Leone</w:t>
            </w:r>
          </w:p>
        </w:tc>
        <w:tc>
          <w:tcPr>
            <w:tcW w:w="2693" w:type="dxa"/>
            <w:gridSpan w:val="5"/>
          </w:tcPr>
          <w:p w:rsidR="005C3FFC" w:rsidRPr="00833BB1" w:rsidRDefault="005C3FFC" w:rsidP="005C3FFC">
            <w:pPr>
              <w:pStyle w:val="ListParagraph"/>
              <w:numPr>
                <w:ilvl w:val="0"/>
                <w:numId w:val="25"/>
              </w:numPr>
              <w:ind w:left="256" w:hanging="256"/>
              <w:rPr>
                <w:lang w:val="en-US"/>
              </w:rPr>
            </w:pPr>
            <w:r w:rsidRPr="00833BB1">
              <w:rPr>
                <w:lang w:val="en-US"/>
              </w:rPr>
              <w:t>Number of relevant private sector and/or local communities involved in biomass energy production and are linked with each other via a working mechanism for coordination by EOP</w:t>
            </w:r>
          </w:p>
          <w:p w:rsidR="00AB189C" w:rsidRPr="00833BB1" w:rsidRDefault="005C3FFC" w:rsidP="00B82414">
            <w:pPr>
              <w:pStyle w:val="ListParagraph"/>
              <w:numPr>
                <w:ilvl w:val="0"/>
                <w:numId w:val="25"/>
              </w:numPr>
              <w:ind w:left="256" w:hanging="256"/>
              <w:rPr>
                <w:lang w:val="en-US"/>
              </w:rPr>
            </w:pPr>
            <w:r w:rsidRPr="00833BB1">
              <w:rPr>
                <w:lang w:val="en-US"/>
              </w:rPr>
              <w:t xml:space="preserve">Number of grants given for the production of efficient charcoal cookstoves and kilns </w:t>
            </w:r>
          </w:p>
        </w:tc>
        <w:tc>
          <w:tcPr>
            <w:tcW w:w="2693" w:type="dxa"/>
            <w:gridSpan w:val="4"/>
          </w:tcPr>
          <w:p w:rsidR="00B82414" w:rsidRPr="00833BB1" w:rsidRDefault="00F6723E" w:rsidP="00B82414">
            <w:pPr>
              <w:pStyle w:val="ListParagraph"/>
              <w:numPr>
                <w:ilvl w:val="0"/>
                <w:numId w:val="25"/>
              </w:numPr>
              <w:ind w:left="173" w:hanging="180"/>
              <w:rPr>
                <w:lang w:val="en-US"/>
              </w:rPr>
            </w:pPr>
            <w:r w:rsidRPr="00833BB1">
              <w:rPr>
                <w:lang w:val="en-US"/>
              </w:rPr>
              <w:t>Conducted assessment of relevant community-based organizations on cookstoves.</w:t>
            </w:r>
          </w:p>
          <w:p w:rsidR="002F5999" w:rsidRPr="00833BB1" w:rsidRDefault="00B82414" w:rsidP="00B82414">
            <w:pPr>
              <w:pStyle w:val="ListParagraph"/>
              <w:numPr>
                <w:ilvl w:val="0"/>
                <w:numId w:val="25"/>
              </w:numPr>
              <w:ind w:left="173" w:hanging="180"/>
              <w:rPr>
                <w:lang w:val="en-US"/>
              </w:rPr>
            </w:pPr>
            <w:r w:rsidRPr="00833BB1">
              <w:rPr>
                <w:lang w:val="en-US"/>
              </w:rPr>
              <w:t>Conducted training and awareness campaign on the use, maintenance and benefits of energy-efficient cookstoves</w:t>
            </w:r>
          </w:p>
          <w:p w:rsidR="00B82414" w:rsidRPr="00833BB1" w:rsidRDefault="00B82414" w:rsidP="00B82414">
            <w:pPr>
              <w:pStyle w:val="ListParagraph"/>
              <w:numPr>
                <w:ilvl w:val="0"/>
                <w:numId w:val="25"/>
              </w:numPr>
              <w:ind w:left="173" w:hanging="270"/>
              <w:rPr>
                <w:lang w:val="en-US"/>
              </w:rPr>
            </w:pPr>
            <w:r w:rsidRPr="00833BB1">
              <w:rPr>
                <w:lang w:val="en-US"/>
              </w:rPr>
              <w:t>Prepared design drawings, construction procedures and manuals for the construction and operation of energy-efficient stoves</w:t>
            </w:r>
          </w:p>
          <w:p w:rsidR="00B82414" w:rsidRPr="00833BB1" w:rsidRDefault="00B82414" w:rsidP="00B82414">
            <w:pPr>
              <w:pStyle w:val="ListParagraph"/>
              <w:numPr>
                <w:ilvl w:val="0"/>
                <w:numId w:val="25"/>
              </w:numPr>
              <w:ind w:left="173" w:hanging="270"/>
              <w:rPr>
                <w:lang w:val="en-US"/>
              </w:rPr>
            </w:pPr>
            <w:r w:rsidRPr="00833BB1">
              <w:rPr>
                <w:lang w:val="en-US"/>
              </w:rPr>
              <w:t>Conducted training and awareness campaign on the use, maintenance and benefits of energy-efficient furnaces/stoves</w:t>
            </w:r>
          </w:p>
        </w:tc>
        <w:tc>
          <w:tcPr>
            <w:tcW w:w="5812" w:type="dxa"/>
            <w:gridSpan w:val="6"/>
          </w:tcPr>
          <w:p w:rsidR="005C3FFC" w:rsidRPr="00833BB1" w:rsidRDefault="005C3FFC" w:rsidP="005C3FFC">
            <w:pPr>
              <w:pStyle w:val="ListParagraph"/>
              <w:numPr>
                <w:ilvl w:val="0"/>
                <w:numId w:val="23"/>
              </w:numPr>
              <w:jc w:val="both"/>
              <w:rPr>
                <w:lang w:val="en-US"/>
              </w:rPr>
            </w:pPr>
            <w:r w:rsidRPr="00833BB1">
              <w:rPr>
                <w:lang w:val="en-US"/>
              </w:rPr>
              <w:t>Two (2) private sector and/or 2 local communities involved in biomass energy production</w:t>
            </w:r>
          </w:p>
          <w:p w:rsidR="005C3FFC" w:rsidRPr="00833BB1" w:rsidRDefault="005C3FFC" w:rsidP="005C3FFC">
            <w:pPr>
              <w:pStyle w:val="ListParagraph"/>
              <w:numPr>
                <w:ilvl w:val="0"/>
                <w:numId w:val="23"/>
              </w:numPr>
              <w:jc w:val="both"/>
              <w:rPr>
                <w:lang w:val="en-US"/>
              </w:rPr>
            </w:pPr>
            <w:r w:rsidRPr="00833BB1">
              <w:rPr>
                <w:lang w:val="en-US"/>
              </w:rPr>
              <w:t>Fifteen (15) grants given for the production of efficient charcoal cookstoves and kilns</w:t>
            </w:r>
          </w:p>
          <w:p w:rsidR="00E018CC" w:rsidRPr="00833BB1" w:rsidRDefault="00E018CC" w:rsidP="005C3FFC">
            <w:pPr>
              <w:jc w:val="both"/>
              <w:rPr>
                <w:lang w:val="en-US"/>
              </w:rPr>
            </w:pPr>
          </w:p>
        </w:tc>
      </w:tr>
      <w:tr w:rsidR="00321C6D" w:rsidRPr="0032427F" w:rsidTr="00F50F1F">
        <w:trPr>
          <w:trHeight w:val="70"/>
        </w:trPr>
        <w:tc>
          <w:tcPr>
            <w:tcW w:w="704" w:type="dxa"/>
          </w:tcPr>
          <w:p w:rsidR="00321C6D" w:rsidRPr="0032427F" w:rsidRDefault="00321C6D" w:rsidP="00321C6D">
            <w:pPr>
              <w:jc w:val="both"/>
              <w:rPr>
                <w:b/>
                <w:lang w:val="en-US"/>
              </w:rPr>
            </w:pPr>
            <w:r>
              <w:rPr>
                <w:b/>
                <w:lang w:val="en-US"/>
              </w:rPr>
              <w:t>3.</w:t>
            </w:r>
          </w:p>
        </w:tc>
        <w:tc>
          <w:tcPr>
            <w:tcW w:w="2977" w:type="dxa"/>
            <w:gridSpan w:val="3"/>
          </w:tcPr>
          <w:p w:rsidR="00321C6D" w:rsidRPr="00833BB1" w:rsidRDefault="004108FC" w:rsidP="00321C6D">
            <w:pPr>
              <w:jc w:val="both"/>
              <w:rPr>
                <w:lang w:val="en-US"/>
              </w:rPr>
            </w:pPr>
            <w:r w:rsidRPr="00833BB1">
              <w:rPr>
                <w:lang w:val="en-US"/>
              </w:rPr>
              <w:t xml:space="preserve">The production and utilization of certified charcoal and certified improved cook stoves are common practices in Sierra Leone. Enhanced </w:t>
            </w:r>
            <w:r w:rsidRPr="00833BB1">
              <w:rPr>
                <w:lang w:val="en-US"/>
              </w:rPr>
              <w:lastRenderedPageBreak/>
              <w:t>capacity of stakeholder in the value chain (producers, farmers, villagers, women, consumers, collectors)</w:t>
            </w:r>
          </w:p>
        </w:tc>
        <w:tc>
          <w:tcPr>
            <w:tcW w:w="2693" w:type="dxa"/>
            <w:gridSpan w:val="5"/>
          </w:tcPr>
          <w:p w:rsidR="00E018CC" w:rsidRPr="00833BB1" w:rsidRDefault="00E018CC" w:rsidP="00E018CC">
            <w:pPr>
              <w:pStyle w:val="ListParagraph"/>
              <w:numPr>
                <w:ilvl w:val="0"/>
                <w:numId w:val="25"/>
              </w:numPr>
              <w:ind w:left="256" w:hanging="256"/>
              <w:rPr>
                <w:lang w:val="en-US"/>
              </w:rPr>
            </w:pPr>
            <w:r w:rsidRPr="00833BB1">
              <w:rPr>
                <w:lang w:val="en-US"/>
              </w:rPr>
              <w:lastRenderedPageBreak/>
              <w:t xml:space="preserve">Number of developed gender sensitive capacity development and training modules for the production and </w:t>
            </w:r>
            <w:r w:rsidRPr="00833BB1">
              <w:rPr>
                <w:lang w:val="en-US"/>
              </w:rPr>
              <w:lastRenderedPageBreak/>
              <w:t>utilization of certified charcoal and ICS</w:t>
            </w:r>
          </w:p>
          <w:p w:rsidR="005C3FFC" w:rsidRPr="00833BB1" w:rsidRDefault="00E018CC" w:rsidP="005C3FFC">
            <w:pPr>
              <w:pStyle w:val="ListParagraph"/>
              <w:numPr>
                <w:ilvl w:val="0"/>
                <w:numId w:val="25"/>
              </w:numPr>
              <w:ind w:left="256" w:hanging="256"/>
              <w:rPr>
                <w:lang w:val="en-US"/>
              </w:rPr>
            </w:pPr>
            <w:r w:rsidRPr="00833BB1">
              <w:rPr>
                <w:lang w:val="en-US"/>
              </w:rPr>
              <w:t>No. of sensitization campaigns for key value chain actors</w:t>
            </w:r>
          </w:p>
          <w:p w:rsidR="00321C6D" w:rsidRPr="00833BB1" w:rsidRDefault="00E018CC" w:rsidP="005C3FFC">
            <w:pPr>
              <w:pStyle w:val="ListParagraph"/>
              <w:numPr>
                <w:ilvl w:val="0"/>
                <w:numId w:val="25"/>
              </w:numPr>
              <w:ind w:left="256" w:hanging="256"/>
              <w:rPr>
                <w:lang w:val="en-US"/>
              </w:rPr>
            </w:pPr>
            <w:r w:rsidRPr="00833BB1">
              <w:rPr>
                <w:lang w:val="en-US"/>
              </w:rPr>
              <w:t>Hectares of community-based woodlot established</w:t>
            </w:r>
          </w:p>
        </w:tc>
        <w:tc>
          <w:tcPr>
            <w:tcW w:w="2693" w:type="dxa"/>
            <w:gridSpan w:val="4"/>
            <w:tcBorders>
              <w:bottom w:val="nil"/>
            </w:tcBorders>
          </w:tcPr>
          <w:p w:rsidR="00E018CC" w:rsidRPr="00833BB1" w:rsidRDefault="00E018CC" w:rsidP="00E018CC">
            <w:pPr>
              <w:pStyle w:val="ListParagraph"/>
              <w:numPr>
                <w:ilvl w:val="0"/>
                <w:numId w:val="26"/>
              </w:numPr>
              <w:ind w:left="353" w:hanging="270"/>
              <w:rPr>
                <w:b/>
                <w:lang w:val="en-US"/>
              </w:rPr>
            </w:pPr>
            <w:bookmarkStart w:id="0" w:name="_GoBack"/>
            <w:bookmarkEnd w:id="0"/>
            <w:r w:rsidRPr="00833BB1">
              <w:rPr>
                <w:lang w:val="en-US"/>
              </w:rPr>
              <w:lastRenderedPageBreak/>
              <w:t>Conducted gender analysis of the project</w:t>
            </w:r>
          </w:p>
          <w:p w:rsidR="00E018CC" w:rsidRPr="00833BB1" w:rsidRDefault="00E018CC" w:rsidP="00E018CC">
            <w:pPr>
              <w:pStyle w:val="ListParagraph"/>
              <w:numPr>
                <w:ilvl w:val="0"/>
                <w:numId w:val="26"/>
              </w:numPr>
              <w:ind w:left="353" w:hanging="270"/>
              <w:rPr>
                <w:lang w:val="en-US"/>
              </w:rPr>
            </w:pPr>
            <w:r w:rsidRPr="00833BB1">
              <w:rPr>
                <w:lang w:val="en-US"/>
              </w:rPr>
              <w:t xml:space="preserve">Organized five sensitization campaigns </w:t>
            </w:r>
            <w:r w:rsidR="00A07086" w:rsidRPr="00833BB1">
              <w:rPr>
                <w:lang w:val="en-US"/>
              </w:rPr>
              <w:t xml:space="preserve">on efficient cookstoves </w:t>
            </w:r>
            <w:r w:rsidRPr="00833BB1">
              <w:rPr>
                <w:lang w:val="en-US"/>
              </w:rPr>
              <w:lastRenderedPageBreak/>
              <w:t xml:space="preserve">across the country in consultancy with CORD-SL </w:t>
            </w:r>
          </w:p>
          <w:p w:rsidR="00E018CC" w:rsidRPr="00833BB1" w:rsidRDefault="00E018CC" w:rsidP="0018235D">
            <w:pPr>
              <w:pStyle w:val="ListParagraph"/>
              <w:numPr>
                <w:ilvl w:val="0"/>
                <w:numId w:val="26"/>
              </w:numPr>
              <w:ind w:left="353" w:hanging="270"/>
              <w:rPr>
                <w:lang w:val="en-US"/>
              </w:rPr>
            </w:pPr>
            <w:r w:rsidRPr="00833BB1">
              <w:rPr>
                <w:lang w:val="en-US"/>
              </w:rPr>
              <w:t xml:space="preserve">Established 32 hectares of woodlot in Moyamba Juctions and maintenance </w:t>
            </w:r>
            <w:r w:rsidR="0018235D" w:rsidRPr="00833BB1">
              <w:rPr>
                <w:rFonts w:ascii="Calibri" w:hAnsi="Calibri" w:cs="Helvetica"/>
                <w:lang w:val="en-US"/>
              </w:rPr>
              <w:t>31</w:t>
            </w:r>
            <w:r w:rsidRPr="00833BB1">
              <w:rPr>
                <w:rFonts w:ascii="Calibri" w:hAnsi="Calibri" w:cs="Helvetica"/>
                <w:lang w:val="en-US"/>
              </w:rPr>
              <w:t xml:space="preserve"> hectares in Mawoma axis.</w:t>
            </w:r>
          </w:p>
        </w:tc>
        <w:tc>
          <w:tcPr>
            <w:tcW w:w="5812" w:type="dxa"/>
            <w:gridSpan w:val="6"/>
          </w:tcPr>
          <w:p w:rsidR="00E018CC" w:rsidRPr="00833BB1" w:rsidRDefault="00E018CC" w:rsidP="00E018CC">
            <w:pPr>
              <w:pStyle w:val="ListParagraph"/>
              <w:numPr>
                <w:ilvl w:val="0"/>
                <w:numId w:val="23"/>
              </w:numPr>
              <w:ind w:left="360"/>
              <w:jc w:val="both"/>
              <w:rPr>
                <w:lang w:val="en-US"/>
              </w:rPr>
            </w:pPr>
            <w:r w:rsidRPr="00833BB1">
              <w:rPr>
                <w:lang w:val="en-US"/>
              </w:rPr>
              <w:lastRenderedPageBreak/>
              <w:t>One (1) Gender sensitive capacity development and training modules for the production and utilization of certified charcoal and ICS</w:t>
            </w:r>
          </w:p>
          <w:p w:rsidR="00E018CC" w:rsidRPr="00833BB1" w:rsidRDefault="00E018CC" w:rsidP="00E018CC">
            <w:pPr>
              <w:pStyle w:val="ListParagraph"/>
              <w:numPr>
                <w:ilvl w:val="0"/>
                <w:numId w:val="23"/>
              </w:numPr>
              <w:ind w:left="360"/>
              <w:jc w:val="both"/>
              <w:rPr>
                <w:lang w:val="en-US"/>
              </w:rPr>
            </w:pPr>
            <w:r w:rsidRPr="00833BB1">
              <w:rPr>
                <w:lang w:val="en-US"/>
              </w:rPr>
              <w:t>Five (5) sensitization campaigns for key value chain actors</w:t>
            </w:r>
          </w:p>
          <w:p w:rsidR="00A07086" w:rsidRPr="00833BB1" w:rsidRDefault="00A07086" w:rsidP="00A07086">
            <w:pPr>
              <w:jc w:val="both"/>
              <w:rPr>
                <w:lang w:val="en-US"/>
              </w:rPr>
            </w:pPr>
          </w:p>
          <w:p w:rsidR="00A07086" w:rsidRPr="00833BB1" w:rsidRDefault="00A07086" w:rsidP="00A07086">
            <w:pPr>
              <w:jc w:val="both"/>
              <w:rPr>
                <w:lang w:val="en-US"/>
              </w:rPr>
            </w:pPr>
          </w:p>
          <w:p w:rsidR="00A07086" w:rsidRPr="00833BB1" w:rsidRDefault="00A07086" w:rsidP="00A07086">
            <w:pPr>
              <w:jc w:val="both"/>
              <w:rPr>
                <w:lang w:val="en-US"/>
              </w:rPr>
            </w:pPr>
          </w:p>
          <w:p w:rsidR="00321C6D" w:rsidRPr="00833BB1" w:rsidRDefault="00E018CC" w:rsidP="00E018CC">
            <w:pPr>
              <w:pStyle w:val="ListParagraph"/>
              <w:numPr>
                <w:ilvl w:val="0"/>
                <w:numId w:val="23"/>
              </w:numPr>
              <w:ind w:left="360"/>
              <w:jc w:val="both"/>
              <w:rPr>
                <w:lang w:val="en-US"/>
              </w:rPr>
            </w:pPr>
            <w:r w:rsidRPr="00833BB1">
              <w:rPr>
                <w:lang w:val="en-US"/>
              </w:rPr>
              <w:t>Sixty (60) hectares of community-based agroforestry establishment</w:t>
            </w:r>
            <w:r w:rsidR="00F16E50" w:rsidRPr="00833BB1">
              <w:rPr>
                <w:lang w:val="en-US"/>
              </w:rPr>
              <w:t>.</w:t>
            </w:r>
          </w:p>
        </w:tc>
      </w:tr>
      <w:tr w:rsidR="00321C6D" w:rsidRPr="0032427F" w:rsidTr="00F50F1F">
        <w:trPr>
          <w:trHeight w:val="341"/>
        </w:trPr>
        <w:tc>
          <w:tcPr>
            <w:tcW w:w="704" w:type="dxa"/>
          </w:tcPr>
          <w:p w:rsidR="00321C6D" w:rsidRPr="0032427F" w:rsidRDefault="00321C6D" w:rsidP="00321C6D">
            <w:pPr>
              <w:jc w:val="both"/>
              <w:rPr>
                <w:b/>
                <w:lang w:val="en-US"/>
              </w:rPr>
            </w:pPr>
            <w:r>
              <w:rPr>
                <w:b/>
                <w:lang w:val="en-US"/>
              </w:rPr>
              <w:lastRenderedPageBreak/>
              <w:t>4.</w:t>
            </w:r>
          </w:p>
        </w:tc>
        <w:tc>
          <w:tcPr>
            <w:tcW w:w="2977" w:type="dxa"/>
            <w:gridSpan w:val="3"/>
          </w:tcPr>
          <w:p w:rsidR="00321C6D" w:rsidRPr="00833BB1" w:rsidRDefault="00321C6D" w:rsidP="00321C6D">
            <w:pPr>
              <w:jc w:val="both"/>
              <w:rPr>
                <w:b/>
                <w:lang w:val="en-US"/>
              </w:rPr>
            </w:pPr>
          </w:p>
        </w:tc>
        <w:tc>
          <w:tcPr>
            <w:tcW w:w="2693" w:type="dxa"/>
            <w:gridSpan w:val="5"/>
          </w:tcPr>
          <w:p w:rsidR="00321C6D" w:rsidRPr="00833BB1" w:rsidRDefault="00321C6D" w:rsidP="00321C6D">
            <w:pPr>
              <w:jc w:val="both"/>
              <w:rPr>
                <w:b/>
                <w:lang w:val="en-US"/>
              </w:rPr>
            </w:pPr>
          </w:p>
        </w:tc>
        <w:tc>
          <w:tcPr>
            <w:tcW w:w="2693" w:type="dxa"/>
            <w:gridSpan w:val="4"/>
            <w:tcBorders>
              <w:bottom w:val="nil"/>
            </w:tcBorders>
          </w:tcPr>
          <w:p w:rsidR="00321C6D" w:rsidRPr="00833BB1" w:rsidRDefault="00321C6D" w:rsidP="00321C6D">
            <w:pPr>
              <w:jc w:val="center"/>
              <w:rPr>
                <w:b/>
                <w:lang w:val="en-US"/>
              </w:rPr>
            </w:pPr>
            <w:r w:rsidRPr="00833BB1">
              <w:rPr>
                <w:b/>
                <w:lang w:val="en-US"/>
              </w:rPr>
              <w:t>4.1</w:t>
            </w:r>
          </w:p>
        </w:tc>
        <w:tc>
          <w:tcPr>
            <w:tcW w:w="5812" w:type="dxa"/>
            <w:gridSpan w:val="6"/>
          </w:tcPr>
          <w:p w:rsidR="00321C6D" w:rsidRPr="00833BB1" w:rsidRDefault="00321C6D" w:rsidP="00321C6D">
            <w:pPr>
              <w:jc w:val="both"/>
            </w:pPr>
          </w:p>
        </w:tc>
      </w:tr>
      <w:tr w:rsidR="00321C6D" w:rsidTr="00947936">
        <w:tc>
          <w:tcPr>
            <w:tcW w:w="14879" w:type="dxa"/>
            <w:gridSpan w:val="19"/>
            <w:shd w:val="clear" w:color="auto" w:fill="D9D9D9" w:themeFill="background1" w:themeFillShade="D9"/>
          </w:tcPr>
          <w:p w:rsidR="00321C6D" w:rsidRPr="00833BB1" w:rsidRDefault="00321C6D" w:rsidP="00321C6D">
            <w:pPr>
              <w:jc w:val="center"/>
              <w:rPr>
                <w:b/>
                <w:i/>
                <w:lang w:val="en-US"/>
              </w:rPr>
            </w:pPr>
            <w:r w:rsidRPr="00833BB1">
              <w:rPr>
                <w:b/>
                <w:i/>
                <w:lang w:val="en-US"/>
              </w:rPr>
              <w:t>Please ensure risks and issues are captured in the ATLAS  risks and issues log (UNDP Project/Programme Team)</w:t>
            </w:r>
          </w:p>
        </w:tc>
      </w:tr>
      <w:tr w:rsidR="00321C6D" w:rsidTr="00947936">
        <w:tc>
          <w:tcPr>
            <w:tcW w:w="14879" w:type="dxa"/>
            <w:gridSpan w:val="19"/>
            <w:shd w:val="clear" w:color="auto" w:fill="D9D9D9" w:themeFill="background1" w:themeFillShade="D9"/>
          </w:tcPr>
          <w:p w:rsidR="00321C6D" w:rsidRPr="00833BB1" w:rsidRDefault="00321C6D" w:rsidP="00321C6D">
            <w:pPr>
              <w:rPr>
                <w:b/>
                <w:lang w:val="en-US"/>
              </w:rPr>
            </w:pPr>
            <w:r w:rsidRPr="00833BB1">
              <w:rPr>
                <w:b/>
                <w:lang w:val="en-US"/>
              </w:rPr>
              <w:t xml:space="preserve">B. Programme/Project Risk and Mitigation Measures </w:t>
            </w:r>
            <w:r w:rsidRPr="00833BB1">
              <w:rPr>
                <w:i/>
                <w:sz w:val="20"/>
                <w:szCs w:val="20"/>
                <w:lang w:val="en-US"/>
              </w:rPr>
              <w:t>(This section to be completed by the Implementing Partner)</w:t>
            </w:r>
          </w:p>
        </w:tc>
      </w:tr>
      <w:tr w:rsidR="00321C6D" w:rsidTr="00A268A4">
        <w:tc>
          <w:tcPr>
            <w:tcW w:w="5665" w:type="dxa"/>
            <w:gridSpan w:val="7"/>
            <w:shd w:val="clear" w:color="auto" w:fill="D9D9D9" w:themeFill="background1" w:themeFillShade="D9"/>
          </w:tcPr>
          <w:p w:rsidR="00321C6D" w:rsidRPr="00833BB1" w:rsidRDefault="00321C6D" w:rsidP="00321C6D">
            <w:pPr>
              <w:jc w:val="center"/>
              <w:rPr>
                <w:b/>
                <w:lang w:val="en-US"/>
              </w:rPr>
            </w:pPr>
            <w:r w:rsidRPr="00833BB1">
              <w:rPr>
                <w:b/>
                <w:lang w:val="en-US"/>
              </w:rPr>
              <w:t xml:space="preserve">Project Risks </w:t>
            </w:r>
          </w:p>
          <w:p w:rsidR="00321C6D" w:rsidRPr="00833BB1" w:rsidRDefault="00321C6D" w:rsidP="00321C6D">
            <w:pPr>
              <w:rPr>
                <w:rFonts w:eastAsia="Calibri" w:cs="Times New Roman"/>
                <w:i/>
                <w:sz w:val="20"/>
                <w:szCs w:val="20"/>
              </w:rPr>
            </w:pPr>
            <w:r w:rsidRPr="00833BB1">
              <w:rPr>
                <w:i/>
                <w:sz w:val="20"/>
                <w:szCs w:val="20"/>
                <w:lang w:val="en-US"/>
              </w:rPr>
              <w:t xml:space="preserve">(use numbers to chronologically list the risk instead of bullet points) </w:t>
            </w:r>
          </w:p>
          <w:p w:rsidR="00321C6D" w:rsidRPr="00833BB1" w:rsidRDefault="00321C6D" w:rsidP="00321C6D">
            <w:pPr>
              <w:jc w:val="center"/>
              <w:rPr>
                <w:b/>
                <w:lang w:val="en-US"/>
              </w:rPr>
            </w:pPr>
          </w:p>
        </w:tc>
        <w:tc>
          <w:tcPr>
            <w:tcW w:w="2410" w:type="dxa"/>
            <w:gridSpan w:val="5"/>
            <w:shd w:val="clear" w:color="auto" w:fill="D9D9D9" w:themeFill="background1" w:themeFillShade="D9"/>
          </w:tcPr>
          <w:p w:rsidR="00321C6D" w:rsidRPr="00833BB1" w:rsidRDefault="00321C6D" w:rsidP="00321C6D">
            <w:pPr>
              <w:jc w:val="center"/>
              <w:rPr>
                <w:b/>
                <w:lang w:val="en-US"/>
              </w:rPr>
            </w:pPr>
            <w:r w:rsidRPr="00833BB1">
              <w:rPr>
                <w:b/>
                <w:lang w:val="en-US"/>
              </w:rPr>
              <w:t xml:space="preserve">Type of Risk </w:t>
            </w:r>
          </w:p>
          <w:p w:rsidR="00321C6D" w:rsidRPr="00833BB1" w:rsidRDefault="00321C6D" w:rsidP="00321C6D">
            <w:pPr>
              <w:jc w:val="center"/>
              <w:rPr>
                <w:b/>
                <w:lang w:val="en-US"/>
              </w:rPr>
            </w:pPr>
            <w:r w:rsidRPr="00833BB1">
              <w:rPr>
                <w:i/>
                <w:sz w:val="20"/>
                <w:szCs w:val="20"/>
                <w:lang w:val="en-US"/>
              </w:rPr>
              <w:t>(link to project risk,  based on number)</w:t>
            </w:r>
          </w:p>
        </w:tc>
        <w:tc>
          <w:tcPr>
            <w:tcW w:w="6804" w:type="dxa"/>
            <w:gridSpan w:val="7"/>
            <w:shd w:val="clear" w:color="auto" w:fill="D9D9D9" w:themeFill="background1" w:themeFillShade="D9"/>
          </w:tcPr>
          <w:p w:rsidR="00321C6D" w:rsidRPr="00833BB1" w:rsidRDefault="00321C6D" w:rsidP="00321C6D">
            <w:pPr>
              <w:jc w:val="center"/>
              <w:rPr>
                <w:b/>
                <w:lang w:val="en-US"/>
              </w:rPr>
            </w:pPr>
            <w:r w:rsidRPr="00833BB1">
              <w:rPr>
                <w:b/>
                <w:lang w:val="en-US"/>
              </w:rPr>
              <w:t>Mitigation Measures</w:t>
            </w:r>
          </w:p>
          <w:p w:rsidR="00321C6D" w:rsidRPr="00833BB1" w:rsidRDefault="00321C6D" w:rsidP="00321C6D">
            <w:pPr>
              <w:jc w:val="center"/>
              <w:rPr>
                <w:i/>
                <w:sz w:val="20"/>
                <w:szCs w:val="20"/>
                <w:lang w:val="en-US"/>
              </w:rPr>
            </w:pPr>
            <w:r w:rsidRPr="00833BB1">
              <w:rPr>
                <w:i/>
                <w:sz w:val="20"/>
                <w:szCs w:val="20"/>
                <w:lang w:val="en-US"/>
              </w:rPr>
              <w:t xml:space="preserve">(should relate to the project risk &amp; type of risk you are addressing, based on the number) </w:t>
            </w:r>
          </w:p>
        </w:tc>
      </w:tr>
      <w:tr w:rsidR="00321C6D" w:rsidTr="00A268A4">
        <w:trPr>
          <w:trHeight w:val="633"/>
        </w:trPr>
        <w:tc>
          <w:tcPr>
            <w:tcW w:w="5665" w:type="dxa"/>
            <w:gridSpan w:val="7"/>
            <w:shd w:val="clear" w:color="auto" w:fill="FFFFFF" w:themeFill="background1"/>
          </w:tcPr>
          <w:p w:rsidR="001031F8" w:rsidRPr="001031F8" w:rsidRDefault="001031F8" w:rsidP="001031F8">
            <w:pPr>
              <w:pStyle w:val="ListParagraph"/>
              <w:numPr>
                <w:ilvl w:val="0"/>
                <w:numId w:val="28"/>
              </w:numPr>
              <w:rPr>
                <w:rFonts w:ascii="Calibri" w:eastAsia="Times New Roman" w:hAnsi="Calibri" w:cs="Times New Roman"/>
                <w:lang w:val="en-IE"/>
              </w:rPr>
            </w:pPr>
            <w:r w:rsidRPr="001031F8">
              <w:rPr>
                <w:rFonts w:ascii="Calibri" w:eastAsia="Times New Roman" w:hAnsi="Calibri" w:cs="Times New Roman"/>
                <w:color w:val="000000"/>
                <w:lang w:val="en-IE"/>
              </w:rPr>
              <w:t>Slow response by the Ministry of Energy</w:t>
            </w:r>
          </w:p>
          <w:p w:rsidR="00321C6D" w:rsidRPr="001031F8" w:rsidRDefault="00734CC5" w:rsidP="001031F8">
            <w:pPr>
              <w:pStyle w:val="ListParagraph"/>
              <w:numPr>
                <w:ilvl w:val="0"/>
                <w:numId w:val="28"/>
              </w:numPr>
              <w:rPr>
                <w:rFonts w:ascii="Calibri" w:eastAsia="Times New Roman" w:hAnsi="Calibri" w:cs="Times New Roman"/>
                <w:lang w:val="en-IE"/>
              </w:rPr>
            </w:pPr>
            <w:r w:rsidRPr="001031F8">
              <w:rPr>
                <w:lang w:val="en-US"/>
              </w:rPr>
              <w:t>Lack of project ownership by the Ministry of Energy</w:t>
            </w:r>
          </w:p>
        </w:tc>
        <w:tc>
          <w:tcPr>
            <w:tcW w:w="2410" w:type="dxa"/>
            <w:gridSpan w:val="5"/>
            <w:shd w:val="clear" w:color="auto" w:fill="FFFFFF" w:themeFill="background1"/>
          </w:tcPr>
          <w:p w:rsidR="00321C6D" w:rsidRPr="001031F8" w:rsidRDefault="00734CC5" w:rsidP="001031F8">
            <w:pPr>
              <w:pStyle w:val="ListParagraph"/>
              <w:numPr>
                <w:ilvl w:val="0"/>
                <w:numId w:val="29"/>
              </w:numPr>
              <w:jc w:val="both"/>
              <w:rPr>
                <w:lang w:val="en-US"/>
              </w:rPr>
            </w:pPr>
            <w:r w:rsidRPr="001031F8">
              <w:rPr>
                <w:lang w:val="en-US"/>
              </w:rPr>
              <w:t>Technical</w:t>
            </w:r>
          </w:p>
          <w:p w:rsidR="001031F8" w:rsidRPr="001031F8" w:rsidRDefault="001031F8" w:rsidP="001031F8">
            <w:pPr>
              <w:pStyle w:val="ListParagraph"/>
              <w:numPr>
                <w:ilvl w:val="0"/>
                <w:numId w:val="29"/>
              </w:numPr>
              <w:jc w:val="both"/>
              <w:rPr>
                <w:lang w:val="en-US"/>
              </w:rPr>
            </w:pPr>
            <w:r>
              <w:rPr>
                <w:lang w:val="en-US"/>
              </w:rPr>
              <w:t xml:space="preserve">Technical </w:t>
            </w:r>
          </w:p>
        </w:tc>
        <w:tc>
          <w:tcPr>
            <w:tcW w:w="6804" w:type="dxa"/>
            <w:gridSpan w:val="7"/>
            <w:shd w:val="clear" w:color="auto" w:fill="FFFFFF" w:themeFill="background1"/>
          </w:tcPr>
          <w:p w:rsidR="001031F8" w:rsidRDefault="001031F8" w:rsidP="001031F8">
            <w:pPr>
              <w:pStyle w:val="ListParagraph"/>
              <w:numPr>
                <w:ilvl w:val="0"/>
                <w:numId w:val="30"/>
              </w:numPr>
              <w:jc w:val="both"/>
            </w:pPr>
            <w:r>
              <w:t xml:space="preserve">Have steering committees to approve interventions </w:t>
            </w:r>
          </w:p>
          <w:p w:rsidR="00321C6D" w:rsidRPr="001031F8" w:rsidRDefault="00BB5901" w:rsidP="00734CC5">
            <w:pPr>
              <w:pStyle w:val="ListParagraph"/>
              <w:numPr>
                <w:ilvl w:val="0"/>
                <w:numId w:val="30"/>
              </w:numPr>
              <w:jc w:val="both"/>
            </w:pPr>
            <w:r w:rsidRPr="001031F8">
              <w:rPr>
                <w:lang w:val="en-US"/>
              </w:rPr>
              <w:t>MoE coordination of activities needs to be stepped up.</w:t>
            </w:r>
          </w:p>
        </w:tc>
      </w:tr>
      <w:tr w:rsidR="00321C6D" w:rsidTr="00A268A4">
        <w:tc>
          <w:tcPr>
            <w:tcW w:w="14879" w:type="dxa"/>
            <w:gridSpan w:val="19"/>
            <w:tcBorders>
              <w:top w:val="single" w:sz="4" w:space="0" w:color="auto"/>
              <w:left w:val="single" w:sz="4" w:space="0" w:color="auto"/>
              <w:bottom w:val="single" w:sz="4" w:space="0" w:color="auto"/>
            </w:tcBorders>
            <w:shd w:val="clear" w:color="auto" w:fill="D9D9D9" w:themeFill="background1" w:themeFillShade="D9"/>
          </w:tcPr>
          <w:p w:rsidR="00321C6D" w:rsidRPr="00833BB1" w:rsidRDefault="00321C6D" w:rsidP="00321C6D">
            <w:pPr>
              <w:rPr>
                <w:b/>
                <w:sz w:val="24"/>
                <w:szCs w:val="24"/>
                <w:lang w:val="en-US"/>
              </w:rPr>
            </w:pPr>
            <w:r w:rsidRPr="00833BB1">
              <w:rPr>
                <w:b/>
                <w:sz w:val="24"/>
                <w:szCs w:val="24"/>
              </w:rPr>
              <w:t xml:space="preserve">C. Summary of Quarterly Progress </w:t>
            </w:r>
            <w:r w:rsidRPr="00833BB1">
              <w:rPr>
                <w:i/>
                <w:sz w:val="20"/>
                <w:szCs w:val="20"/>
                <w:lang w:val="en-US"/>
              </w:rPr>
              <w:t>(This section to be completed by the Implementing Partner and in line with the appropriate agreement (signed annual work plan or Letter of Agreement or Micro-Capital Grant/Project Cooperation Agreement)</w:t>
            </w:r>
          </w:p>
        </w:tc>
      </w:tr>
      <w:tr w:rsidR="00321C6D" w:rsidTr="00A268A4">
        <w:tc>
          <w:tcPr>
            <w:tcW w:w="1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C6D" w:rsidRPr="00833BB1" w:rsidRDefault="00321C6D" w:rsidP="00321C6D">
            <w:pPr>
              <w:jc w:val="both"/>
              <w:rPr>
                <w:b/>
                <w:lang w:val="en-US"/>
              </w:rPr>
            </w:pPr>
          </w:p>
        </w:tc>
        <w:tc>
          <w:tcPr>
            <w:tcW w:w="3969" w:type="dxa"/>
            <w:gridSpan w:val="4"/>
            <w:tcBorders>
              <w:left w:val="single" w:sz="4" w:space="0" w:color="auto"/>
            </w:tcBorders>
            <w:shd w:val="clear" w:color="auto" w:fill="D9D9D9" w:themeFill="background1" w:themeFillShade="D9"/>
          </w:tcPr>
          <w:p w:rsidR="00321C6D" w:rsidRPr="00833BB1" w:rsidRDefault="00321C6D" w:rsidP="00321C6D">
            <w:pPr>
              <w:jc w:val="center"/>
              <w:rPr>
                <w:b/>
                <w:lang w:val="en-US"/>
              </w:rPr>
            </w:pPr>
            <w:r w:rsidRPr="00833BB1">
              <w:rPr>
                <w:b/>
                <w:lang w:val="en-US"/>
              </w:rPr>
              <w:t>Quarterly Results against Indicators</w:t>
            </w:r>
          </w:p>
          <w:p w:rsidR="00321C6D" w:rsidRPr="00833BB1" w:rsidRDefault="00321C6D" w:rsidP="00321C6D">
            <w:pPr>
              <w:jc w:val="center"/>
              <w:rPr>
                <w:i/>
                <w:sz w:val="20"/>
                <w:szCs w:val="20"/>
                <w:lang w:val="en-US"/>
              </w:rPr>
            </w:pPr>
            <w:r w:rsidRPr="00833BB1">
              <w:rPr>
                <w:i/>
                <w:sz w:val="20"/>
                <w:szCs w:val="20"/>
                <w:lang w:val="en-US"/>
              </w:rPr>
              <w:t>(in AWP)</w:t>
            </w:r>
          </w:p>
        </w:tc>
        <w:tc>
          <w:tcPr>
            <w:tcW w:w="4678" w:type="dxa"/>
            <w:gridSpan w:val="8"/>
            <w:tcBorders>
              <w:left w:val="single" w:sz="4" w:space="0" w:color="auto"/>
            </w:tcBorders>
            <w:shd w:val="clear" w:color="auto" w:fill="D9D9D9" w:themeFill="background1" w:themeFillShade="D9"/>
          </w:tcPr>
          <w:p w:rsidR="00321C6D" w:rsidRPr="00833BB1" w:rsidRDefault="00D8049D" w:rsidP="00321C6D">
            <w:pPr>
              <w:jc w:val="center"/>
              <w:rPr>
                <w:b/>
                <w:lang w:val="en-US"/>
              </w:rPr>
            </w:pPr>
            <w:r>
              <w:rPr>
                <w:b/>
                <w:lang w:val="en-US"/>
              </w:rPr>
              <w:t>Achievements of the year</w:t>
            </w:r>
          </w:p>
          <w:p w:rsidR="00321C6D" w:rsidRPr="00833BB1" w:rsidRDefault="00321C6D" w:rsidP="00321C6D">
            <w:pPr>
              <w:jc w:val="center"/>
              <w:rPr>
                <w:b/>
                <w:lang w:val="en-US"/>
              </w:rPr>
            </w:pPr>
            <w:r w:rsidRPr="00833BB1">
              <w:rPr>
                <w:i/>
                <w:sz w:val="20"/>
                <w:szCs w:val="20"/>
                <w:lang w:val="en-US"/>
              </w:rPr>
              <w:t>(only completed activities and outputs)</w:t>
            </w:r>
          </w:p>
        </w:tc>
        <w:tc>
          <w:tcPr>
            <w:tcW w:w="4536" w:type="dxa"/>
            <w:gridSpan w:val="4"/>
            <w:tcBorders>
              <w:left w:val="single" w:sz="4" w:space="0" w:color="auto"/>
            </w:tcBorders>
            <w:shd w:val="clear" w:color="auto" w:fill="D9D9D9" w:themeFill="background1" w:themeFillShade="D9"/>
          </w:tcPr>
          <w:p w:rsidR="00321C6D" w:rsidRDefault="00321C6D" w:rsidP="00321C6D">
            <w:pPr>
              <w:jc w:val="center"/>
              <w:rPr>
                <w:b/>
                <w:lang w:val="en-US"/>
              </w:rPr>
            </w:pPr>
            <w:r>
              <w:rPr>
                <w:b/>
                <w:lang w:val="en-US"/>
              </w:rPr>
              <w:t>Issues/Challenges/Remedial Actions</w:t>
            </w:r>
          </w:p>
        </w:tc>
      </w:tr>
      <w:tr w:rsidR="00321C6D" w:rsidTr="00A268A4">
        <w:tc>
          <w:tcPr>
            <w:tcW w:w="1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C6D" w:rsidRPr="00833BB1" w:rsidRDefault="00321C6D" w:rsidP="00321C6D">
            <w:pPr>
              <w:jc w:val="both"/>
              <w:rPr>
                <w:b/>
                <w:lang w:val="en-US"/>
              </w:rPr>
            </w:pPr>
            <w:r w:rsidRPr="00833BB1">
              <w:rPr>
                <w:b/>
                <w:lang w:val="en-US"/>
              </w:rPr>
              <w:t>Project Management</w:t>
            </w:r>
          </w:p>
          <w:p w:rsidR="00321C6D" w:rsidRPr="00833BB1" w:rsidRDefault="00321C6D" w:rsidP="00321C6D">
            <w:pPr>
              <w:jc w:val="both"/>
              <w:rPr>
                <w:b/>
                <w:lang w:val="en-US"/>
              </w:rPr>
            </w:pPr>
          </w:p>
        </w:tc>
        <w:tc>
          <w:tcPr>
            <w:tcW w:w="3969" w:type="dxa"/>
            <w:gridSpan w:val="4"/>
            <w:tcBorders>
              <w:left w:val="single" w:sz="4" w:space="0" w:color="auto"/>
            </w:tcBorders>
            <w:shd w:val="clear" w:color="auto" w:fill="FFFFFF" w:themeFill="background1"/>
          </w:tcPr>
          <w:p w:rsidR="00CA1FD2" w:rsidRPr="00833BB1" w:rsidRDefault="00CA1FD2" w:rsidP="00CA1FD2">
            <w:pPr>
              <w:jc w:val="both"/>
              <w:rPr>
                <w:lang w:val="en-US"/>
              </w:rPr>
            </w:pPr>
          </w:p>
          <w:p w:rsidR="00CA1FD2" w:rsidRPr="00833BB1" w:rsidRDefault="00CA1FD2" w:rsidP="0073153F">
            <w:pPr>
              <w:pStyle w:val="ListParagraph"/>
              <w:numPr>
                <w:ilvl w:val="0"/>
                <w:numId w:val="5"/>
              </w:numPr>
              <w:jc w:val="both"/>
              <w:rPr>
                <w:lang w:val="en-US"/>
              </w:rPr>
            </w:pPr>
          </w:p>
        </w:tc>
        <w:tc>
          <w:tcPr>
            <w:tcW w:w="4678" w:type="dxa"/>
            <w:gridSpan w:val="8"/>
            <w:tcBorders>
              <w:left w:val="single" w:sz="4" w:space="0" w:color="auto"/>
            </w:tcBorders>
            <w:shd w:val="clear" w:color="auto" w:fill="FFFFFF" w:themeFill="background1"/>
          </w:tcPr>
          <w:p w:rsidR="001031F8" w:rsidRDefault="001031F8" w:rsidP="001031F8">
            <w:pPr>
              <w:pStyle w:val="ListParagraph1"/>
              <w:numPr>
                <w:ilvl w:val="0"/>
                <w:numId w:val="5"/>
              </w:numPr>
              <w:jc w:val="both"/>
              <w:rPr>
                <w:lang w:val="en-US"/>
              </w:rPr>
            </w:pPr>
            <w:r>
              <w:rPr>
                <w:lang w:val="en-US"/>
              </w:rPr>
              <w:t>Improvement in working relationship with MoE</w:t>
            </w:r>
          </w:p>
          <w:p w:rsidR="001031F8" w:rsidRDefault="001031F8" w:rsidP="001031F8">
            <w:pPr>
              <w:pStyle w:val="ListParagraph1"/>
              <w:numPr>
                <w:ilvl w:val="0"/>
                <w:numId w:val="5"/>
              </w:numPr>
              <w:jc w:val="both"/>
              <w:rPr>
                <w:lang w:val="en-US"/>
              </w:rPr>
            </w:pPr>
            <w:r>
              <w:rPr>
                <w:lang w:val="en-US"/>
              </w:rPr>
              <w:t xml:space="preserve">Facilitated  steering committee meetings. </w:t>
            </w:r>
          </w:p>
          <w:p w:rsidR="001031F8" w:rsidRDefault="001031F8" w:rsidP="001031F8">
            <w:pPr>
              <w:pStyle w:val="ListParagraph1"/>
              <w:numPr>
                <w:ilvl w:val="0"/>
                <w:numId w:val="5"/>
              </w:numPr>
              <w:jc w:val="both"/>
              <w:rPr>
                <w:lang w:val="en-US"/>
              </w:rPr>
            </w:pPr>
            <w:r>
              <w:rPr>
                <w:lang w:val="en-US"/>
              </w:rPr>
              <w:t xml:space="preserve">Held meeting with the Director of Forestry and Deputy Director of Forestry for </w:t>
            </w:r>
            <w:r>
              <w:rPr>
                <w:lang w:val="en-US"/>
              </w:rPr>
              <w:lastRenderedPageBreak/>
              <w:t>commercial forest (MAFFS) on the effective collaboration.</w:t>
            </w:r>
          </w:p>
          <w:p w:rsidR="001031F8" w:rsidRDefault="001031F8" w:rsidP="001031F8">
            <w:pPr>
              <w:pStyle w:val="ListParagraph"/>
              <w:numPr>
                <w:ilvl w:val="0"/>
                <w:numId w:val="5"/>
              </w:numPr>
              <w:jc w:val="both"/>
              <w:rPr>
                <w:lang w:val="en-US"/>
              </w:rPr>
            </w:pPr>
            <w:r>
              <w:rPr>
                <w:lang w:val="en-US"/>
              </w:rPr>
              <w:t>Facilitated UNDP’s role in a workshop of REDD+ and capacity building Project in Sierra Leone organized by NPAA.</w:t>
            </w:r>
          </w:p>
          <w:p w:rsidR="00CF6573" w:rsidRPr="00833BB1" w:rsidRDefault="00B82414" w:rsidP="003618F7">
            <w:pPr>
              <w:pStyle w:val="ListParagraph"/>
              <w:numPr>
                <w:ilvl w:val="0"/>
                <w:numId w:val="5"/>
              </w:numPr>
              <w:jc w:val="both"/>
              <w:rPr>
                <w:lang w:val="en-US"/>
              </w:rPr>
            </w:pPr>
            <w:r w:rsidRPr="00833BB1">
              <w:rPr>
                <w:lang w:val="en-US"/>
              </w:rPr>
              <w:t>Facilitated</w:t>
            </w:r>
            <w:r w:rsidR="00F16E50" w:rsidRPr="00833BB1">
              <w:rPr>
                <w:lang w:val="en-US"/>
              </w:rPr>
              <w:t xml:space="preserve"> steering </w:t>
            </w:r>
            <w:r w:rsidRPr="00833BB1">
              <w:rPr>
                <w:lang w:val="en-US"/>
              </w:rPr>
              <w:t xml:space="preserve">committee meeting which </w:t>
            </w:r>
            <w:r w:rsidR="003618F7" w:rsidRPr="00833BB1">
              <w:rPr>
                <w:lang w:val="en-US"/>
              </w:rPr>
              <w:t xml:space="preserve">approved </w:t>
            </w:r>
            <w:r w:rsidRPr="00833BB1">
              <w:rPr>
                <w:lang w:val="en-US"/>
              </w:rPr>
              <w:t>the grant modality</w:t>
            </w:r>
            <w:r w:rsidR="0073153F" w:rsidRPr="00833BB1">
              <w:rPr>
                <w:lang w:val="en-US"/>
              </w:rPr>
              <w:t xml:space="preserve">. </w:t>
            </w:r>
          </w:p>
        </w:tc>
        <w:tc>
          <w:tcPr>
            <w:tcW w:w="4536" w:type="dxa"/>
            <w:gridSpan w:val="4"/>
            <w:tcBorders>
              <w:left w:val="single" w:sz="4" w:space="0" w:color="auto"/>
            </w:tcBorders>
            <w:shd w:val="clear" w:color="auto" w:fill="FFFFFF" w:themeFill="background1"/>
          </w:tcPr>
          <w:p w:rsidR="00321C6D" w:rsidRPr="00833BB1" w:rsidRDefault="007635FC" w:rsidP="000A5180">
            <w:pPr>
              <w:pStyle w:val="ListParagraph"/>
              <w:numPr>
                <w:ilvl w:val="0"/>
                <w:numId w:val="5"/>
              </w:numPr>
              <w:ind w:left="164" w:hanging="180"/>
              <w:jc w:val="both"/>
            </w:pPr>
            <w:r w:rsidRPr="00833BB1">
              <w:lastRenderedPageBreak/>
              <w:t xml:space="preserve">Ministry of Energy </w:t>
            </w:r>
            <w:r w:rsidR="000A5180" w:rsidRPr="00833BB1">
              <w:t xml:space="preserve">slow in the </w:t>
            </w:r>
            <w:r w:rsidR="0073153F" w:rsidRPr="00833BB1">
              <w:t xml:space="preserve"> popularization of </w:t>
            </w:r>
            <w:r w:rsidR="000A5180" w:rsidRPr="00833BB1">
              <w:t xml:space="preserve">the Renewable Energy and Energy Efficiency </w:t>
            </w:r>
            <w:r w:rsidR="0073153F" w:rsidRPr="00833BB1">
              <w:t>policies</w:t>
            </w:r>
          </w:p>
        </w:tc>
      </w:tr>
      <w:tr w:rsidR="00321C6D" w:rsidTr="00A268A4">
        <w:tc>
          <w:tcPr>
            <w:tcW w:w="1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C6D" w:rsidRPr="00833BB1" w:rsidRDefault="00321C6D" w:rsidP="00321C6D">
            <w:pPr>
              <w:jc w:val="both"/>
              <w:rPr>
                <w:b/>
                <w:lang w:val="en-US"/>
              </w:rPr>
            </w:pPr>
            <w:r w:rsidRPr="00833BB1">
              <w:rPr>
                <w:b/>
                <w:lang w:val="en-US"/>
              </w:rPr>
              <w:t>Output 1</w:t>
            </w:r>
          </w:p>
        </w:tc>
        <w:tc>
          <w:tcPr>
            <w:tcW w:w="3969" w:type="dxa"/>
            <w:gridSpan w:val="4"/>
            <w:tcBorders>
              <w:left w:val="single" w:sz="4" w:space="0" w:color="auto"/>
            </w:tcBorders>
            <w:shd w:val="clear" w:color="auto" w:fill="FFFFFF" w:themeFill="background1"/>
          </w:tcPr>
          <w:p w:rsidR="00321C6D" w:rsidRPr="00833BB1" w:rsidRDefault="00A67F15" w:rsidP="00321C6D">
            <w:pPr>
              <w:jc w:val="both"/>
              <w:rPr>
                <w:lang w:val="en-US"/>
              </w:rPr>
            </w:pPr>
            <w:r w:rsidRPr="00833BB1">
              <w:rPr>
                <w:lang w:val="en-US"/>
              </w:rPr>
              <w:t>No. of policies and legal frameworks that are supportive of BET applications and biomass energy business development approved and enforced by Year 3</w:t>
            </w:r>
          </w:p>
        </w:tc>
        <w:tc>
          <w:tcPr>
            <w:tcW w:w="4678" w:type="dxa"/>
            <w:gridSpan w:val="8"/>
            <w:tcBorders>
              <w:left w:val="single" w:sz="4" w:space="0" w:color="auto"/>
            </w:tcBorders>
            <w:shd w:val="clear" w:color="auto" w:fill="FFFFFF" w:themeFill="background1"/>
          </w:tcPr>
          <w:p w:rsidR="00D8049D" w:rsidRDefault="00D8049D" w:rsidP="00D8049D">
            <w:pPr>
              <w:pStyle w:val="ListParagraph1"/>
              <w:numPr>
                <w:ilvl w:val="0"/>
                <w:numId w:val="17"/>
              </w:numPr>
              <w:ind w:left="318"/>
              <w:jc w:val="both"/>
              <w:rPr>
                <w:lang w:val="en-US"/>
              </w:rPr>
            </w:pPr>
            <w:r>
              <w:rPr>
                <w:lang w:val="en-US"/>
              </w:rPr>
              <w:t xml:space="preserve">Developed TOR for consultancy to review the National Energy policy and its strategic plan approved. </w:t>
            </w:r>
          </w:p>
          <w:p w:rsidR="00D8049D" w:rsidRDefault="00D8049D" w:rsidP="00D8049D">
            <w:pPr>
              <w:pStyle w:val="ListParagraph1"/>
              <w:numPr>
                <w:ilvl w:val="0"/>
                <w:numId w:val="17"/>
              </w:numPr>
              <w:ind w:left="318"/>
              <w:jc w:val="both"/>
              <w:rPr>
                <w:lang w:val="en-US"/>
              </w:rPr>
            </w:pPr>
            <w:r>
              <w:rPr>
                <w:lang w:val="en-US"/>
              </w:rPr>
              <w:t>Concept note with budget for the popularization of renewable energy and energy efficiency policies prepared and approved.</w:t>
            </w:r>
          </w:p>
          <w:p w:rsidR="00D8049D" w:rsidRPr="00137036" w:rsidRDefault="00D8049D" w:rsidP="00D8049D">
            <w:pPr>
              <w:pStyle w:val="ListParagraph"/>
              <w:numPr>
                <w:ilvl w:val="0"/>
                <w:numId w:val="17"/>
              </w:numPr>
              <w:ind w:left="317"/>
              <w:jc w:val="both"/>
              <w:rPr>
                <w:lang w:val="en-US"/>
              </w:rPr>
            </w:pPr>
            <w:r>
              <w:rPr>
                <w:lang w:val="en-US"/>
              </w:rPr>
              <w:t xml:space="preserve">Draft </w:t>
            </w:r>
            <w:r w:rsidRPr="00CF6573">
              <w:rPr>
                <w:lang w:val="en-US"/>
              </w:rPr>
              <w:t xml:space="preserve">National Energy policy and its strategic plan </w:t>
            </w:r>
            <w:r>
              <w:rPr>
                <w:lang w:val="en-US"/>
              </w:rPr>
              <w:t xml:space="preserve">produced </w:t>
            </w:r>
            <w:r w:rsidRPr="00137036">
              <w:rPr>
                <w:lang w:val="en-US"/>
              </w:rPr>
              <w:t>provides a strategic framework that addresses both supply and demand energy issues in a comprehensive, flexible and adaptable way to meet new challenges and opportunities as they arise. When finalized, it will pro</w:t>
            </w:r>
            <w:r>
              <w:rPr>
                <w:lang w:val="en-US"/>
              </w:rPr>
              <w:t xml:space="preserve">vide a comprehensive governance or </w:t>
            </w:r>
            <w:r w:rsidRPr="00137036">
              <w:rPr>
                <w:lang w:val="en-US"/>
              </w:rPr>
              <w:t>regulatory framework for 7.2 million people.</w:t>
            </w:r>
          </w:p>
          <w:p w:rsidR="00D8049D" w:rsidRDefault="00D8049D" w:rsidP="00D8049D">
            <w:pPr>
              <w:pStyle w:val="ListParagraph"/>
              <w:numPr>
                <w:ilvl w:val="0"/>
                <w:numId w:val="17"/>
              </w:numPr>
              <w:ind w:left="318"/>
              <w:jc w:val="both"/>
              <w:rPr>
                <w:lang w:val="en-US"/>
              </w:rPr>
            </w:pPr>
            <w:r>
              <w:rPr>
                <w:lang w:val="en-US"/>
              </w:rPr>
              <w:t>Popularization of the renewable energy and e</w:t>
            </w:r>
            <w:r w:rsidRPr="00E84A9B">
              <w:rPr>
                <w:lang w:val="en-US"/>
              </w:rPr>
              <w:t xml:space="preserve">nergy efficiency </w:t>
            </w:r>
            <w:r>
              <w:rPr>
                <w:lang w:val="en-US"/>
              </w:rPr>
              <w:t>policies help</w:t>
            </w:r>
            <w:r w:rsidRPr="00E84A9B">
              <w:rPr>
                <w:lang w:val="en-US"/>
              </w:rPr>
              <w:t xml:space="preserve"> people use less energy to meet their energy needs in their homes, offices, factories, and ca</w:t>
            </w:r>
            <w:r>
              <w:rPr>
                <w:lang w:val="en-US"/>
              </w:rPr>
              <w:t>rs and trucks</w:t>
            </w:r>
            <w:r w:rsidRPr="00E84A9B">
              <w:rPr>
                <w:lang w:val="en-US"/>
              </w:rPr>
              <w:t xml:space="preserve">. </w:t>
            </w:r>
            <w:r>
              <w:rPr>
                <w:lang w:val="en-US"/>
              </w:rPr>
              <w:t>Thus, s</w:t>
            </w:r>
            <w:r w:rsidRPr="00E84A9B">
              <w:rPr>
                <w:lang w:val="en-US"/>
              </w:rPr>
              <w:t xml:space="preserve">aving </w:t>
            </w:r>
            <w:r>
              <w:rPr>
                <w:lang w:val="en-US"/>
              </w:rPr>
              <w:t>energy and money</w:t>
            </w:r>
            <w:r>
              <w:t xml:space="preserve">, </w:t>
            </w:r>
            <w:r>
              <w:rPr>
                <w:lang w:val="en-US"/>
              </w:rPr>
              <w:t>r</w:t>
            </w:r>
            <w:r w:rsidRPr="00434051">
              <w:rPr>
                <w:lang w:val="en-US"/>
              </w:rPr>
              <w:t>educ</w:t>
            </w:r>
            <w:r>
              <w:rPr>
                <w:lang w:val="en-US"/>
              </w:rPr>
              <w:t>ing</w:t>
            </w:r>
            <w:r w:rsidRPr="00434051">
              <w:rPr>
                <w:lang w:val="en-US"/>
              </w:rPr>
              <w:t xml:space="preserve"> pollution and improv</w:t>
            </w:r>
            <w:r>
              <w:rPr>
                <w:lang w:val="en-US"/>
              </w:rPr>
              <w:t>ing</w:t>
            </w:r>
            <w:r w:rsidRPr="00434051">
              <w:rPr>
                <w:lang w:val="en-US"/>
              </w:rPr>
              <w:t xml:space="preserve"> </w:t>
            </w:r>
            <w:r>
              <w:rPr>
                <w:lang w:val="en-US"/>
              </w:rPr>
              <w:t>human</w:t>
            </w:r>
            <w:r w:rsidRPr="00434051">
              <w:rPr>
                <w:lang w:val="en-US"/>
              </w:rPr>
              <w:t xml:space="preserve"> health</w:t>
            </w:r>
            <w:r>
              <w:rPr>
                <w:lang w:val="en-US"/>
              </w:rPr>
              <w:t xml:space="preserve">, </w:t>
            </w:r>
            <w:r>
              <w:rPr>
                <w:lang w:val="en-US"/>
              </w:rPr>
              <w:lastRenderedPageBreak/>
              <w:t>especially women who make 55% of the population.</w:t>
            </w:r>
          </w:p>
          <w:p w:rsidR="00CF6573" w:rsidRPr="00833BB1" w:rsidRDefault="000A5180" w:rsidP="00FB2D25">
            <w:pPr>
              <w:pStyle w:val="ListParagraph"/>
              <w:numPr>
                <w:ilvl w:val="0"/>
                <w:numId w:val="17"/>
              </w:numPr>
              <w:ind w:left="318"/>
              <w:jc w:val="both"/>
              <w:rPr>
                <w:lang w:val="en-US"/>
              </w:rPr>
            </w:pPr>
            <w:r w:rsidRPr="00833BB1">
              <w:rPr>
                <w:lang w:val="en-US"/>
              </w:rPr>
              <w:t>C</w:t>
            </w:r>
            <w:r w:rsidR="00CF6573" w:rsidRPr="00833BB1">
              <w:rPr>
                <w:lang w:val="en-US"/>
              </w:rPr>
              <w:t xml:space="preserve">onsultancy </w:t>
            </w:r>
            <w:r w:rsidRPr="00833BB1">
              <w:rPr>
                <w:lang w:val="en-US"/>
              </w:rPr>
              <w:t xml:space="preserve">with PEDCORM for the </w:t>
            </w:r>
            <w:r w:rsidR="00CF6573" w:rsidRPr="00833BB1">
              <w:rPr>
                <w:lang w:val="en-US"/>
              </w:rPr>
              <w:t xml:space="preserve">review the National Energy policy and its strategic plan approved. </w:t>
            </w:r>
          </w:p>
          <w:p w:rsidR="00321C6D" w:rsidRPr="00833BB1" w:rsidRDefault="000A5180" w:rsidP="000A5180">
            <w:pPr>
              <w:pStyle w:val="ListParagraph"/>
              <w:numPr>
                <w:ilvl w:val="0"/>
                <w:numId w:val="17"/>
              </w:numPr>
              <w:ind w:left="318"/>
              <w:jc w:val="both"/>
              <w:rPr>
                <w:lang w:val="en-US"/>
              </w:rPr>
            </w:pPr>
            <w:r w:rsidRPr="00833BB1">
              <w:rPr>
                <w:lang w:val="en-US"/>
              </w:rPr>
              <w:t>Established</w:t>
            </w:r>
            <w:r w:rsidR="00CF6573" w:rsidRPr="00833BB1">
              <w:rPr>
                <w:lang w:val="en-US"/>
              </w:rPr>
              <w:t xml:space="preserve"> budget </w:t>
            </w:r>
            <w:r w:rsidRPr="00833BB1">
              <w:rPr>
                <w:lang w:val="en-US"/>
              </w:rPr>
              <w:t xml:space="preserve">and timeframe </w:t>
            </w:r>
            <w:r w:rsidR="00CF6573" w:rsidRPr="00833BB1">
              <w:rPr>
                <w:lang w:val="en-US"/>
              </w:rPr>
              <w:t>for the popularization of renewable energy and energy efficiency</w:t>
            </w:r>
            <w:r w:rsidR="00FB2D25" w:rsidRPr="00833BB1">
              <w:rPr>
                <w:lang w:val="en-US"/>
              </w:rPr>
              <w:t xml:space="preserve"> policies </w:t>
            </w:r>
          </w:p>
        </w:tc>
        <w:tc>
          <w:tcPr>
            <w:tcW w:w="4536" w:type="dxa"/>
            <w:gridSpan w:val="4"/>
            <w:tcBorders>
              <w:left w:val="single" w:sz="4" w:space="0" w:color="auto"/>
            </w:tcBorders>
            <w:shd w:val="clear" w:color="auto" w:fill="FFFFFF" w:themeFill="background1"/>
          </w:tcPr>
          <w:p w:rsidR="00BB5901" w:rsidRPr="00833BB1" w:rsidRDefault="000A5180" w:rsidP="000A5180">
            <w:pPr>
              <w:pStyle w:val="ListParagraph"/>
              <w:numPr>
                <w:ilvl w:val="0"/>
                <w:numId w:val="17"/>
              </w:numPr>
              <w:ind w:left="164" w:hanging="180"/>
              <w:jc w:val="both"/>
              <w:rPr>
                <w:lang w:val="en-US"/>
              </w:rPr>
            </w:pPr>
            <w:r w:rsidRPr="00833BB1">
              <w:rPr>
                <w:lang w:val="en-US"/>
              </w:rPr>
              <w:lastRenderedPageBreak/>
              <w:t>Ministry of Energy slow in the popularization of the Renewable Energy and Energy Efficiency policies</w:t>
            </w:r>
            <w:r w:rsidR="00BB5901" w:rsidRPr="00833BB1">
              <w:rPr>
                <w:lang w:val="en-US"/>
              </w:rPr>
              <w:t>.</w:t>
            </w:r>
          </w:p>
          <w:p w:rsidR="000A5180" w:rsidRPr="00833BB1" w:rsidRDefault="000A5180" w:rsidP="000A5180">
            <w:pPr>
              <w:pStyle w:val="ListParagraph"/>
              <w:numPr>
                <w:ilvl w:val="0"/>
                <w:numId w:val="17"/>
              </w:numPr>
              <w:ind w:left="164" w:hanging="180"/>
              <w:jc w:val="both"/>
              <w:rPr>
                <w:lang w:val="en-US"/>
              </w:rPr>
            </w:pPr>
            <w:r w:rsidRPr="00833BB1">
              <w:rPr>
                <w:lang w:val="en-US"/>
              </w:rPr>
              <w:t>Draft review of the energy policy produced by PEDCORM is yet to be approved by the Energy Directorate of the Ministry of Energy</w:t>
            </w:r>
          </w:p>
        </w:tc>
      </w:tr>
      <w:tr w:rsidR="00321C6D" w:rsidTr="00A268A4">
        <w:tc>
          <w:tcPr>
            <w:tcW w:w="1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C6D" w:rsidRPr="00833BB1" w:rsidRDefault="00321C6D" w:rsidP="00321C6D">
            <w:pPr>
              <w:jc w:val="both"/>
              <w:rPr>
                <w:b/>
                <w:lang w:val="en-US"/>
              </w:rPr>
            </w:pPr>
            <w:r w:rsidRPr="00833BB1">
              <w:rPr>
                <w:b/>
                <w:lang w:val="en-US"/>
              </w:rPr>
              <w:t xml:space="preserve">Output 2 </w:t>
            </w:r>
          </w:p>
        </w:tc>
        <w:tc>
          <w:tcPr>
            <w:tcW w:w="3969" w:type="dxa"/>
            <w:gridSpan w:val="4"/>
            <w:tcBorders>
              <w:left w:val="single" w:sz="4" w:space="0" w:color="auto"/>
            </w:tcBorders>
            <w:shd w:val="clear" w:color="auto" w:fill="FFFFFF" w:themeFill="background1"/>
          </w:tcPr>
          <w:p w:rsidR="00321C6D" w:rsidRPr="00833BB1" w:rsidRDefault="00734D91" w:rsidP="00321C6D">
            <w:pPr>
              <w:jc w:val="both"/>
              <w:rPr>
                <w:lang w:val="en-US"/>
              </w:rPr>
            </w:pPr>
            <w:r w:rsidRPr="00833BB1">
              <w:rPr>
                <w:lang w:val="en-US"/>
              </w:rPr>
              <w:t>Increased number of investments on improved, more efficient charcoal and ICS production in Sierra Leone</w:t>
            </w:r>
          </w:p>
        </w:tc>
        <w:tc>
          <w:tcPr>
            <w:tcW w:w="4678" w:type="dxa"/>
            <w:gridSpan w:val="8"/>
            <w:tcBorders>
              <w:left w:val="single" w:sz="4" w:space="0" w:color="auto"/>
            </w:tcBorders>
            <w:shd w:val="clear" w:color="auto" w:fill="FFFFFF" w:themeFill="background1"/>
          </w:tcPr>
          <w:p w:rsidR="00D8049D" w:rsidRPr="0071766E" w:rsidRDefault="00D8049D" w:rsidP="00D8049D">
            <w:pPr>
              <w:pStyle w:val="ListParagraph"/>
              <w:numPr>
                <w:ilvl w:val="0"/>
                <w:numId w:val="16"/>
              </w:numPr>
              <w:ind w:left="318"/>
              <w:jc w:val="both"/>
              <w:rPr>
                <w:lang w:val="en-US"/>
              </w:rPr>
            </w:pPr>
            <w:r w:rsidRPr="0071766E">
              <w:rPr>
                <w:lang w:val="en-US"/>
              </w:rPr>
              <w:t xml:space="preserve">Developed TOR for consultancy </w:t>
            </w:r>
            <w:r>
              <w:rPr>
                <w:lang w:val="en-US"/>
              </w:rPr>
              <w:t>Market Survey for cookstoves</w:t>
            </w:r>
            <w:r w:rsidRPr="0071766E">
              <w:rPr>
                <w:lang w:val="en-US"/>
              </w:rPr>
              <w:t xml:space="preserve">. </w:t>
            </w:r>
          </w:p>
          <w:p w:rsidR="00D8049D" w:rsidRDefault="00D8049D" w:rsidP="00D8049D">
            <w:pPr>
              <w:pStyle w:val="ListParagraph"/>
              <w:numPr>
                <w:ilvl w:val="0"/>
                <w:numId w:val="16"/>
              </w:numPr>
              <w:ind w:left="317"/>
              <w:jc w:val="both"/>
              <w:rPr>
                <w:lang w:val="en-US"/>
              </w:rPr>
            </w:pPr>
            <w:r w:rsidRPr="0071766E">
              <w:rPr>
                <w:lang w:val="en-US"/>
              </w:rPr>
              <w:t xml:space="preserve">Developed TOR for consultancy </w:t>
            </w:r>
            <w:r>
              <w:rPr>
                <w:lang w:val="en-US"/>
              </w:rPr>
              <w:t>capacity building for cookstoves entrepreneurs</w:t>
            </w:r>
            <w:r w:rsidRPr="0071766E">
              <w:rPr>
                <w:lang w:val="en-US"/>
              </w:rPr>
              <w:t>.</w:t>
            </w:r>
          </w:p>
          <w:p w:rsidR="00D8049D" w:rsidRDefault="00D8049D" w:rsidP="00D8049D">
            <w:pPr>
              <w:pStyle w:val="ListParagraph"/>
              <w:numPr>
                <w:ilvl w:val="0"/>
                <w:numId w:val="16"/>
              </w:numPr>
              <w:ind w:left="317"/>
              <w:jc w:val="both"/>
              <w:rPr>
                <w:lang w:val="en-US"/>
              </w:rPr>
            </w:pPr>
            <w:r>
              <w:rPr>
                <w:lang w:val="en-US"/>
              </w:rPr>
              <w:t xml:space="preserve">Over 100 cookstove entrepreneurs were identified in the draft of the market survey; and that </w:t>
            </w:r>
            <w:r w:rsidRPr="00CB209C">
              <w:rPr>
                <w:lang w:val="en-US"/>
              </w:rPr>
              <w:t>79.7% of all enterprises</w:t>
            </w:r>
            <w:r>
              <w:rPr>
                <w:lang w:val="en-US"/>
              </w:rPr>
              <w:t xml:space="preserve"> owned by individual.</w:t>
            </w:r>
            <w:r w:rsidRPr="00CB209C">
              <w:rPr>
                <w:lang w:val="en-US"/>
              </w:rPr>
              <w:t xml:space="preserve"> </w:t>
            </w:r>
            <w:r>
              <w:rPr>
                <w:lang w:val="en-US"/>
              </w:rPr>
              <w:t xml:space="preserve">Some of these entrepreneurs are being trained to </w:t>
            </w:r>
          </w:p>
          <w:p w:rsidR="00D8049D" w:rsidRDefault="00D8049D" w:rsidP="00D8049D">
            <w:pPr>
              <w:pStyle w:val="ListParagraph1"/>
              <w:numPr>
                <w:ilvl w:val="0"/>
                <w:numId w:val="16"/>
              </w:numPr>
              <w:ind w:left="318"/>
              <w:jc w:val="both"/>
              <w:rPr>
                <w:lang w:val="en-US"/>
              </w:rPr>
            </w:pPr>
            <w:r w:rsidRPr="00564A76">
              <w:rPr>
                <w:lang w:val="en-US"/>
              </w:rPr>
              <w:t>50 improved cookstove producers (4</w:t>
            </w:r>
            <w:r>
              <w:rPr>
                <w:lang w:val="en-US"/>
              </w:rPr>
              <w:t>4</w:t>
            </w:r>
            <w:r w:rsidRPr="00564A76">
              <w:rPr>
                <w:lang w:val="en-US"/>
              </w:rPr>
              <w:t xml:space="preserve"> M; 6 F) trained</w:t>
            </w:r>
            <w:r>
              <w:rPr>
                <w:lang w:val="en-US"/>
              </w:rPr>
              <w:t xml:space="preserve"> </w:t>
            </w:r>
            <w:r w:rsidRPr="00564A76">
              <w:rPr>
                <w:lang w:val="en-US"/>
              </w:rPr>
              <w:t xml:space="preserve">have acquired technical and facilitation </w:t>
            </w:r>
            <w:r>
              <w:rPr>
                <w:lang w:val="en-US"/>
              </w:rPr>
              <w:t xml:space="preserve">skills </w:t>
            </w:r>
            <w:r w:rsidRPr="00564A76">
              <w:rPr>
                <w:lang w:val="en-US"/>
              </w:rPr>
              <w:t xml:space="preserve">and are now serving as trainers </w:t>
            </w:r>
            <w:r>
              <w:rPr>
                <w:lang w:val="en-US"/>
              </w:rPr>
              <w:t>of trainers (ToT) of</w:t>
            </w:r>
            <w:r>
              <w:t xml:space="preserve"> </w:t>
            </w:r>
            <w:r w:rsidRPr="00564A76">
              <w:rPr>
                <w:lang w:val="en-US"/>
              </w:rPr>
              <w:t>local champions and social entrepreneurs.</w:t>
            </w:r>
          </w:p>
          <w:p w:rsidR="00D8049D" w:rsidRDefault="00D8049D" w:rsidP="00D8049D">
            <w:pPr>
              <w:pStyle w:val="ListParagraph"/>
              <w:numPr>
                <w:ilvl w:val="0"/>
                <w:numId w:val="16"/>
              </w:numPr>
              <w:ind w:left="318"/>
              <w:jc w:val="both"/>
              <w:rPr>
                <w:lang w:val="en-US"/>
              </w:rPr>
            </w:pPr>
            <w:r>
              <w:rPr>
                <w:lang w:val="en-US"/>
              </w:rPr>
              <w:t>Updated criteria for a more efficient cookstove used by Westwind Enterprises to produce a prototype cookstove.</w:t>
            </w:r>
          </w:p>
          <w:p w:rsidR="00321C6D" w:rsidRPr="00833BB1" w:rsidRDefault="000A5180" w:rsidP="00FB2D25">
            <w:pPr>
              <w:pStyle w:val="ListParagraph"/>
              <w:numPr>
                <w:ilvl w:val="0"/>
                <w:numId w:val="16"/>
              </w:numPr>
              <w:ind w:left="318"/>
              <w:jc w:val="both"/>
              <w:rPr>
                <w:lang w:val="en-US"/>
              </w:rPr>
            </w:pPr>
            <w:r w:rsidRPr="00833BB1">
              <w:rPr>
                <w:lang w:val="en-US"/>
              </w:rPr>
              <w:t>Designed the mechanized of grant for cookstove production</w:t>
            </w:r>
            <w:r w:rsidR="00FB2D25" w:rsidRPr="00833BB1">
              <w:rPr>
                <w:lang w:val="en-US"/>
              </w:rPr>
              <w:t>.</w:t>
            </w:r>
          </w:p>
        </w:tc>
        <w:tc>
          <w:tcPr>
            <w:tcW w:w="4536" w:type="dxa"/>
            <w:gridSpan w:val="4"/>
            <w:tcBorders>
              <w:left w:val="single" w:sz="4" w:space="0" w:color="auto"/>
            </w:tcBorders>
            <w:shd w:val="clear" w:color="auto" w:fill="FFFFFF" w:themeFill="background1"/>
          </w:tcPr>
          <w:p w:rsidR="00D8049D" w:rsidRDefault="00D8049D" w:rsidP="00D8049D">
            <w:pPr>
              <w:pStyle w:val="ListParagraph1"/>
              <w:numPr>
                <w:ilvl w:val="0"/>
                <w:numId w:val="16"/>
              </w:numPr>
              <w:ind w:left="318"/>
              <w:jc w:val="both"/>
              <w:rPr>
                <w:lang w:val="en-US"/>
              </w:rPr>
            </w:pPr>
            <w:r>
              <w:rPr>
                <w:lang w:val="en-US"/>
              </w:rPr>
              <w:t>Establish loan/grant scheme in collaboration with the Ministry of Trade and Industry (MTI), Ministry of Energy (MoE) and Ministry of Agriculture, Forestry and Food Security (MAFFS).</w:t>
            </w:r>
          </w:p>
          <w:p w:rsidR="00D8049D" w:rsidRDefault="00D8049D" w:rsidP="00D8049D">
            <w:pPr>
              <w:pStyle w:val="ListParagraph1"/>
              <w:numPr>
                <w:ilvl w:val="0"/>
                <w:numId w:val="16"/>
              </w:numPr>
              <w:ind w:left="318"/>
              <w:jc w:val="both"/>
              <w:rPr>
                <w:lang w:val="en-US"/>
              </w:rPr>
            </w:pPr>
            <w:r w:rsidRPr="00D8049D">
              <w:rPr>
                <w:lang w:val="en-US"/>
              </w:rPr>
              <w:t>Engage micro-entrepreneurs like BRAC on loan scheme management for cookstove producers</w:t>
            </w:r>
          </w:p>
          <w:p w:rsidR="00321C6D" w:rsidRPr="00D8049D" w:rsidRDefault="000A5180" w:rsidP="00D8049D">
            <w:pPr>
              <w:pStyle w:val="ListParagraph1"/>
              <w:numPr>
                <w:ilvl w:val="0"/>
                <w:numId w:val="16"/>
              </w:numPr>
              <w:ind w:left="318"/>
              <w:jc w:val="both"/>
              <w:rPr>
                <w:lang w:val="en-US"/>
              </w:rPr>
            </w:pPr>
            <w:r w:rsidRPr="00D8049D">
              <w:rPr>
                <w:lang w:val="en-US"/>
              </w:rPr>
              <w:t>GEF</w:t>
            </w:r>
            <w:r w:rsidR="00E6306D" w:rsidRPr="00D8049D">
              <w:rPr>
                <w:lang w:val="en-US"/>
              </w:rPr>
              <w:t xml:space="preserve"> </w:t>
            </w:r>
            <w:r w:rsidR="0018235D" w:rsidRPr="00D8049D">
              <w:rPr>
                <w:lang w:val="en-US"/>
              </w:rPr>
              <w:t xml:space="preserve">HQ yet to approve loan scheme modality </w:t>
            </w:r>
            <w:r w:rsidR="00E6306D" w:rsidRPr="00D8049D">
              <w:rPr>
                <w:lang w:val="en-US"/>
              </w:rPr>
              <w:t xml:space="preserve">for </w:t>
            </w:r>
            <w:r w:rsidR="0018235D" w:rsidRPr="00D8049D">
              <w:rPr>
                <w:lang w:val="en-US"/>
              </w:rPr>
              <w:t>GEF projects</w:t>
            </w:r>
          </w:p>
        </w:tc>
      </w:tr>
      <w:tr w:rsidR="00321C6D" w:rsidTr="00A268A4">
        <w:tc>
          <w:tcPr>
            <w:tcW w:w="1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C6D" w:rsidRPr="00833BB1" w:rsidRDefault="00321C6D" w:rsidP="00321C6D">
            <w:pPr>
              <w:jc w:val="both"/>
              <w:rPr>
                <w:b/>
                <w:lang w:val="en-US"/>
              </w:rPr>
            </w:pPr>
            <w:r w:rsidRPr="00833BB1">
              <w:rPr>
                <w:b/>
                <w:lang w:val="en-US"/>
              </w:rPr>
              <w:t>Output 3</w:t>
            </w:r>
          </w:p>
        </w:tc>
        <w:tc>
          <w:tcPr>
            <w:tcW w:w="3969" w:type="dxa"/>
            <w:gridSpan w:val="4"/>
            <w:tcBorders>
              <w:left w:val="single" w:sz="4" w:space="0" w:color="auto"/>
            </w:tcBorders>
            <w:shd w:val="clear" w:color="auto" w:fill="FFFFFF" w:themeFill="background1"/>
          </w:tcPr>
          <w:p w:rsidR="00321C6D" w:rsidRPr="00833BB1" w:rsidRDefault="004108FC" w:rsidP="00304E0B">
            <w:pPr>
              <w:jc w:val="both"/>
              <w:rPr>
                <w:lang w:val="en-US"/>
              </w:rPr>
            </w:pPr>
            <w:r w:rsidRPr="00833BB1">
              <w:rPr>
                <w:lang w:val="en-US"/>
              </w:rPr>
              <w:t xml:space="preserve">Hectares of community-based </w:t>
            </w:r>
            <w:r w:rsidRPr="00833BB1">
              <w:rPr>
                <w:lang w:val="en-US"/>
              </w:rPr>
              <w:lastRenderedPageBreak/>
              <w:t>agroforestry established</w:t>
            </w:r>
          </w:p>
        </w:tc>
        <w:tc>
          <w:tcPr>
            <w:tcW w:w="4678" w:type="dxa"/>
            <w:gridSpan w:val="8"/>
            <w:tcBorders>
              <w:left w:val="single" w:sz="4" w:space="0" w:color="auto"/>
            </w:tcBorders>
            <w:shd w:val="clear" w:color="auto" w:fill="FFFFFF" w:themeFill="background1"/>
          </w:tcPr>
          <w:p w:rsidR="009D4934" w:rsidRPr="00833BB1" w:rsidRDefault="000C0B0D" w:rsidP="000C0B0D">
            <w:pPr>
              <w:pStyle w:val="ListParagraph"/>
              <w:numPr>
                <w:ilvl w:val="0"/>
                <w:numId w:val="14"/>
              </w:numPr>
              <w:ind w:left="342"/>
              <w:jc w:val="both"/>
              <w:rPr>
                <w:lang w:val="en-US"/>
              </w:rPr>
            </w:pPr>
            <w:r w:rsidRPr="00833BB1">
              <w:rPr>
                <w:lang w:val="en-US"/>
              </w:rPr>
              <w:lastRenderedPageBreak/>
              <w:t>Sixty</w:t>
            </w:r>
            <w:r w:rsidR="0018235D" w:rsidRPr="00833BB1">
              <w:rPr>
                <w:lang w:val="en-US"/>
              </w:rPr>
              <w:t xml:space="preserve"> (63)</w:t>
            </w:r>
            <w:r w:rsidR="00FB2D25" w:rsidRPr="00833BB1">
              <w:rPr>
                <w:lang w:val="en-US"/>
              </w:rPr>
              <w:t xml:space="preserve"> hectares </w:t>
            </w:r>
            <w:r w:rsidR="0018235D" w:rsidRPr="00833BB1">
              <w:rPr>
                <w:lang w:val="en-US"/>
              </w:rPr>
              <w:t>of woodlot planted</w:t>
            </w:r>
            <w:r w:rsidR="00A27B11" w:rsidRPr="00833BB1">
              <w:rPr>
                <w:lang w:val="en-US"/>
              </w:rPr>
              <w:t xml:space="preserve"> </w:t>
            </w:r>
            <w:r w:rsidRPr="00833BB1">
              <w:rPr>
                <w:lang w:val="en-US"/>
              </w:rPr>
              <w:t xml:space="preserve">in </w:t>
            </w:r>
            <w:r w:rsidRPr="00833BB1">
              <w:rPr>
                <w:lang w:val="en-US"/>
              </w:rPr>
              <w:lastRenderedPageBreak/>
              <w:t xml:space="preserve">Mawoma, Robana, </w:t>
            </w:r>
            <w:r w:rsidR="00A27B11" w:rsidRPr="00833BB1">
              <w:rPr>
                <w:lang w:val="en-US"/>
              </w:rPr>
              <w:t xml:space="preserve">Makolerr </w:t>
            </w:r>
            <w:r w:rsidRPr="00833BB1">
              <w:rPr>
                <w:lang w:val="en-US"/>
              </w:rPr>
              <w:t xml:space="preserve">and Moyamba </w:t>
            </w:r>
            <w:r w:rsidR="00A27B11" w:rsidRPr="00833BB1">
              <w:rPr>
                <w:lang w:val="en-US"/>
              </w:rPr>
              <w:t>communities</w:t>
            </w:r>
            <w:r w:rsidR="005C45C1" w:rsidRPr="00833BB1">
              <w:rPr>
                <w:lang w:val="en-US"/>
              </w:rPr>
              <w:t xml:space="preserve">. </w:t>
            </w:r>
          </w:p>
        </w:tc>
        <w:tc>
          <w:tcPr>
            <w:tcW w:w="4536" w:type="dxa"/>
            <w:gridSpan w:val="4"/>
            <w:tcBorders>
              <w:left w:val="single" w:sz="4" w:space="0" w:color="auto"/>
            </w:tcBorders>
            <w:shd w:val="clear" w:color="auto" w:fill="FFFFFF" w:themeFill="background1"/>
          </w:tcPr>
          <w:p w:rsidR="00D8049D" w:rsidRDefault="00D8049D" w:rsidP="000C0B0D">
            <w:pPr>
              <w:pStyle w:val="ListParagraph"/>
              <w:numPr>
                <w:ilvl w:val="0"/>
                <w:numId w:val="14"/>
              </w:numPr>
              <w:ind w:left="254" w:hanging="254"/>
              <w:jc w:val="both"/>
              <w:rPr>
                <w:lang w:val="en-US"/>
              </w:rPr>
            </w:pPr>
            <w:r>
              <w:rPr>
                <w:lang w:val="en-US"/>
              </w:rPr>
              <w:lastRenderedPageBreak/>
              <w:t>Monitor planting by women groups.</w:t>
            </w:r>
          </w:p>
          <w:p w:rsidR="009D4934" w:rsidRPr="00833BB1" w:rsidRDefault="000C0B0D" w:rsidP="000C0B0D">
            <w:pPr>
              <w:pStyle w:val="ListParagraph"/>
              <w:numPr>
                <w:ilvl w:val="0"/>
                <w:numId w:val="14"/>
              </w:numPr>
              <w:ind w:left="254" w:hanging="254"/>
              <w:jc w:val="both"/>
              <w:rPr>
                <w:lang w:val="en-US"/>
              </w:rPr>
            </w:pPr>
            <w:r w:rsidRPr="00833BB1">
              <w:rPr>
                <w:lang w:val="en-US"/>
              </w:rPr>
              <w:lastRenderedPageBreak/>
              <w:t xml:space="preserve">Community requesting for food-for-work to do the weeding </w:t>
            </w:r>
            <w:r w:rsidR="00BB5901" w:rsidRPr="00833BB1">
              <w:rPr>
                <w:lang w:val="en-US"/>
              </w:rPr>
              <w:tab/>
            </w:r>
          </w:p>
        </w:tc>
      </w:tr>
      <w:tr w:rsidR="00321C6D" w:rsidTr="00A268A4">
        <w:tc>
          <w:tcPr>
            <w:tcW w:w="1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C6D" w:rsidRPr="00833BB1" w:rsidRDefault="00321C6D" w:rsidP="00321C6D">
            <w:pPr>
              <w:jc w:val="both"/>
              <w:rPr>
                <w:b/>
                <w:lang w:val="en-US"/>
              </w:rPr>
            </w:pPr>
            <w:r w:rsidRPr="00833BB1">
              <w:rPr>
                <w:b/>
                <w:lang w:val="en-US"/>
              </w:rPr>
              <w:lastRenderedPageBreak/>
              <w:t>Gender Inclusion &amp; Results</w:t>
            </w:r>
          </w:p>
        </w:tc>
        <w:tc>
          <w:tcPr>
            <w:tcW w:w="3969" w:type="dxa"/>
            <w:gridSpan w:val="4"/>
            <w:tcBorders>
              <w:left w:val="single" w:sz="4" w:space="0" w:color="auto"/>
            </w:tcBorders>
            <w:shd w:val="clear" w:color="auto" w:fill="FFFFFF" w:themeFill="background1"/>
          </w:tcPr>
          <w:p w:rsidR="00321C6D" w:rsidRPr="00833BB1" w:rsidRDefault="007B7291" w:rsidP="00321C6D">
            <w:pPr>
              <w:jc w:val="both"/>
              <w:rPr>
                <w:lang w:val="en-US"/>
              </w:rPr>
            </w:pPr>
            <w:r w:rsidRPr="00833BB1">
              <w:rPr>
                <w:lang w:val="en-US"/>
              </w:rPr>
              <w:t>Gender sensitive capacity development and training modules for the production and utilization of certified charcoal and ICS</w:t>
            </w:r>
          </w:p>
        </w:tc>
        <w:tc>
          <w:tcPr>
            <w:tcW w:w="4678" w:type="dxa"/>
            <w:gridSpan w:val="8"/>
            <w:tcBorders>
              <w:left w:val="single" w:sz="4" w:space="0" w:color="auto"/>
            </w:tcBorders>
            <w:shd w:val="clear" w:color="auto" w:fill="FFFFFF" w:themeFill="background1"/>
          </w:tcPr>
          <w:p w:rsidR="00D8049D" w:rsidRDefault="00D8049D" w:rsidP="00D8049D">
            <w:pPr>
              <w:pStyle w:val="ListParagraph"/>
              <w:numPr>
                <w:ilvl w:val="0"/>
                <w:numId w:val="20"/>
              </w:numPr>
              <w:jc w:val="both"/>
              <w:rPr>
                <w:lang w:val="en-US"/>
              </w:rPr>
            </w:pPr>
            <w:r>
              <w:rPr>
                <w:lang w:val="en-US"/>
              </w:rPr>
              <w:t>Women</w:t>
            </w:r>
            <w:r w:rsidRPr="00E6064D">
              <w:rPr>
                <w:lang w:val="en-US"/>
              </w:rPr>
              <w:t xml:space="preserve"> </w:t>
            </w:r>
            <w:r>
              <w:rPr>
                <w:lang w:val="en-US"/>
              </w:rPr>
              <w:t>engaged in weeding while m</w:t>
            </w:r>
            <w:r w:rsidRPr="00E6064D">
              <w:rPr>
                <w:lang w:val="en-US"/>
              </w:rPr>
              <w:t xml:space="preserve">en engaged in under-brushing of the woodlot </w:t>
            </w:r>
            <w:r>
              <w:rPr>
                <w:lang w:val="en-US"/>
              </w:rPr>
              <w:t>as management practice increased community participation and cohesiveness.</w:t>
            </w:r>
          </w:p>
          <w:p w:rsidR="00D8049D" w:rsidRDefault="00D8049D" w:rsidP="00D8049D">
            <w:pPr>
              <w:pStyle w:val="ListParagraph1"/>
              <w:numPr>
                <w:ilvl w:val="0"/>
                <w:numId w:val="20"/>
              </w:numPr>
              <w:jc w:val="both"/>
              <w:rPr>
                <w:lang w:val="en-US"/>
              </w:rPr>
            </w:pPr>
            <w:r>
              <w:rPr>
                <w:lang w:val="en-US"/>
              </w:rPr>
              <w:t>A</w:t>
            </w:r>
            <w:r w:rsidR="00914DA4">
              <w:rPr>
                <w:lang w:val="en-US"/>
              </w:rPr>
              <w:t xml:space="preserve">dvert paced in for gender audit </w:t>
            </w:r>
            <w:r>
              <w:rPr>
                <w:lang w:val="en-US"/>
              </w:rPr>
              <w:t>which will identify the gaps and lessons learnt to build upon in project implementation.</w:t>
            </w:r>
          </w:p>
          <w:p w:rsidR="00D8049D" w:rsidRDefault="00D8049D" w:rsidP="00D8049D">
            <w:pPr>
              <w:pStyle w:val="ListParagraph"/>
              <w:numPr>
                <w:ilvl w:val="0"/>
                <w:numId w:val="20"/>
              </w:numPr>
              <w:jc w:val="both"/>
              <w:rPr>
                <w:lang w:val="en-US"/>
              </w:rPr>
            </w:pPr>
            <w:r>
              <w:rPr>
                <w:lang w:val="en-US"/>
              </w:rPr>
              <w:t>Greater gender participation in planting of seedlings in Moyamba Junction and weeding in the agroforestry establishment in Mokolerr, Robana and Mawoma.</w:t>
            </w:r>
          </w:p>
          <w:p w:rsidR="00321C6D" w:rsidRPr="00833BB1" w:rsidRDefault="00833BB1" w:rsidP="000C0B0D">
            <w:pPr>
              <w:pStyle w:val="ListParagraph"/>
              <w:numPr>
                <w:ilvl w:val="0"/>
                <w:numId w:val="20"/>
              </w:numPr>
              <w:jc w:val="both"/>
              <w:rPr>
                <w:lang w:val="en-US"/>
              </w:rPr>
            </w:pPr>
            <w:r w:rsidRPr="00833BB1">
              <w:rPr>
                <w:lang w:val="en-US"/>
              </w:rPr>
              <w:t>G</w:t>
            </w:r>
            <w:r w:rsidR="00A27B11" w:rsidRPr="00833BB1">
              <w:rPr>
                <w:lang w:val="en-US"/>
              </w:rPr>
              <w:t xml:space="preserve">ender </w:t>
            </w:r>
            <w:r w:rsidR="000C0B0D" w:rsidRPr="00833BB1">
              <w:rPr>
                <w:lang w:val="en-US"/>
              </w:rPr>
              <w:t>training and gender analysis conducted</w:t>
            </w:r>
          </w:p>
        </w:tc>
        <w:tc>
          <w:tcPr>
            <w:tcW w:w="4536" w:type="dxa"/>
            <w:gridSpan w:val="4"/>
            <w:tcBorders>
              <w:left w:val="single" w:sz="4" w:space="0" w:color="auto"/>
            </w:tcBorders>
            <w:shd w:val="clear" w:color="auto" w:fill="FFFFFF" w:themeFill="background1"/>
          </w:tcPr>
          <w:p w:rsidR="00321C6D" w:rsidRPr="00EC5F5E" w:rsidRDefault="000C0B0D" w:rsidP="00D723D1">
            <w:pPr>
              <w:pStyle w:val="ListParagraph"/>
              <w:numPr>
                <w:ilvl w:val="0"/>
                <w:numId w:val="18"/>
              </w:numPr>
              <w:ind w:left="317"/>
              <w:jc w:val="both"/>
              <w:rPr>
                <w:lang w:val="en-US"/>
              </w:rPr>
            </w:pPr>
            <w:r>
              <w:rPr>
                <w:lang w:val="en-US"/>
              </w:rPr>
              <w:t xml:space="preserve">Women are still in the backstage of development as the cultures and </w:t>
            </w:r>
            <w:r w:rsidR="00D8049D">
              <w:rPr>
                <w:lang w:val="en-US"/>
              </w:rPr>
              <w:t>traditions are mostly patriarchal.</w:t>
            </w:r>
          </w:p>
        </w:tc>
      </w:tr>
      <w:tr w:rsidR="00321C6D" w:rsidTr="00DD4064">
        <w:trPr>
          <w:trHeight w:val="818"/>
        </w:trPr>
        <w:tc>
          <w:tcPr>
            <w:tcW w:w="1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C6D" w:rsidRPr="00833BB1" w:rsidRDefault="00321C6D" w:rsidP="00321C6D">
            <w:pPr>
              <w:jc w:val="both"/>
              <w:rPr>
                <w:b/>
                <w:lang w:val="en-US"/>
              </w:rPr>
            </w:pPr>
            <w:r w:rsidRPr="00833BB1">
              <w:rPr>
                <w:b/>
                <w:lang w:val="en-US"/>
              </w:rPr>
              <w:t>Lessons Learned</w:t>
            </w:r>
          </w:p>
        </w:tc>
        <w:tc>
          <w:tcPr>
            <w:tcW w:w="13183" w:type="dxa"/>
            <w:gridSpan w:val="16"/>
            <w:tcBorders>
              <w:left w:val="single" w:sz="4" w:space="0" w:color="auto"/>
            </w:tcBorders>
            <w:shd w:val="clear" w:color="auto" w:fill="FFFFFF" w:themeFill="background1"/>
          </w:tcPr>
          <w:p w:rsidR="00D8049D" w:rsidRDefault="00D8049D" w:rsidP="00D8049D">
            <w:pPr>
              <w:pStyle w:val="ListParagraph"/>
              <w:numPr>
                <w:ilvl w:val="0"/>
                <w:numId w:val="32"/>
              </w:numPr>
              <w:rPr>
                <w:lang w:val="en-US"/>
              </w:rPr>
            </w:pPr>
            <w:r w:rsidRPr="00903FB4">
              <w:rPr>
                <w:lang w:val="en-US"/>
              </w:rPr>
              <w:t>There is gender division of labour in the clearing of land. It is culturally expected that women do the weeding while men do the underbrushing.</w:t>
            </w:r>
          </w:p>
          <w:p w:rsidR="00D8049D" w:rsidRDefault="00D8049D" w:rsidP="00D8049D">
            <w:pPr>
              <w:pStyle w:val="ListParagraph"/>
              <w:numPr>
                <w:ilvl w:val="0"/>
                <w:numId w:val="32"/>
              </w:numPr>
              <w:rPr>
                <w:lang w:val="en-US"/>
              </w:rPr>
            </w:pPr>
            <w:r w:rsidRPr="00D8049D">
              <w:rPr>
                <w:lang w:val="en-US"/>
              </w:rPr>
              <w:t>Women participation in the planning of the agroforestry in Moyamba Junction, especially in the choice of tree species and vegetable types for planting enhanced their involvement.</w:t>
            </w:r>
          </w:p>
          <w:p w:rsidR="00321C6D" w:rsidRPr="00D8049D" w:rsidRDefault="00833BB1" w:rsidP="00833BB1">
            <w:pPr>
              <w:pStyle w:val="ListParagraph"/>
              <w:numPr>
                <w:ilvl w:val="0"/>
                <w:numId w:val="32"/>
              </w:numPr>
              <w:rPr>
                <w:lang w:val="en-US"/>
              </w:rPr>
            </w:pPr>
            <w:r w:rsidRPr="00D8049D">
              <w:rPr>
                <w:lang w:val="en-US"/>
              </w:rPr>
              <w:t>Women are more interactive with sourcing energy for domestic purposes, therefore strengthening women’s capacity through training and vegetable production to reduce and manage deforestation is essential in building more resilient communities.</w:t>
            </w:r>
          </w:p>
        </w:tc>
      </w:tr>
      <w:tr w:rsidR="00321C6D" w:rsidTr="00947936">
        <w:trPr>
          <w:trHeight w:val="546"/>
        </w:trPr>
        <w:tc>
          <w:tcPr>
            <w:tcW w:w="5665" w:type="dxa"/>
            <w:gridSpan w:val="7"/>
            <w:tcBorders>
              <w:top w:val="single" w:sz="4" w:space="0" w:color="auto"/>
              <w:left w:val="single" w:sz="4" w:space="0" w:color="auto"/>
              <w:bottom w:val="single" w:sz="4" w:space="0" w:color="auto"/>
            </w:tcBorders>
            <w:shd w:val="clear" w:color="auto" w:fill="D9D9D9" w:themeFill="background1" w:themeFillShade="D9"/>
          </w:tcPr>
          <w:p w:rsidR="00321C6D" w:rsidRDefault="00321C6D" w:rsidP="00321C6D">
            <w:pPr>
              <w:rPr>
                <w:b/>
                <w:lang w:val="en-US"/>
              </w:rPr>
            </w:pPr>
            <w:r>
              <w:rPr>
                <w:b/>
                <w:lang w:val="en-US"/>
              </w:rPr>
              <w:t xml:space="preserve">D. Field Visits/Missions conducted this Quarter? </w:t>
            </w:r>
          </w:p>
          <w:p w:rsidR="00321C6D" w:rsidRPr="000E3A45" w:rsidRDefault="00321C6D" w:rsidP="00321C6D">
            <w:pPr>
              <w:rPr>
                <w:sz w:val="18"/>
                <w:szCs w:val="18"/>
                <w:lang w:val="en-US"/>
              </w:rPr>
            </w:pPr>
            <w:r w:rsidRPr="00CF7C8A">
              <w:rPr>
                <w:i/>
                <w:sz w:val="18"/>
                <w:szCs w:val="18"/>
                <w:lang w:val="en-US"/>
              </w:rPr>
              <w:t>(</w:t>
            </w:r>
            <w:r>
              <w:rPr>
                <w:i/>
                <w:sz w:val="18"/>
                <w:szCs w:val="18"/>
                <w:lang w:val="en-US"/>
              </w:rPr>
              <w:t>If conducted, a</w:t>
            </w:r>
            <w:r w:rsidRPr="00CF7C8A">
              <w:rPr>
                <w:i/>
                <w:sz w:val="18"/>
                <w:szCs w:val="18"/>
                <w:lang w:val="en-US"/>
              </w:rPr>
              <w:t>ttach report</w:t>
            </w:r>
            <w:r>
              <w:rPr>
                <w:i/>
                <w:sz w:val="18"/>
                <w:szCs w:val="18"/>
                <w:lang w:val="en-US"/>
              </w:rPr>
              <w:t xml:space="preserve">s) </w:t>
            </w:r>
            <w:r w:rsidRPr="000E3A45">
              <w:rPr>
                <w:i/>
                <w:color w:val="0070C0"/>
                <w:sz w:val="18"/>
                <w:szCs w:val="18"/>
                <w:lang w:val="en-US"/>
              </w:rPr>
              <w:t>(This section is to be completed by UNDP Project/Programme Team)</w:t>
            </w:r>
          </w:p>
          <w:p w:rsidR="00321C6D" w:rsidRDefault="00321C6D" w:rsidP="00321C6D">
            <w:pPr>
              <w:jc w:val="both"/>
              <w:rPr>
                <w:b/>
                <w:lang w:val="en-US"/>
              </w:rPr>
            </w:pPr>
          </w:p>
        </w:tc>
        <w:tc>
          <w:tcPr>
            <w:tcW w:w="993" w:type="dxa"/>
            <w:gridSpan w:val="3"/>
            <w:tcBorders>
              <w:left w:val="single" w:sz="4" w:space="0" w:color="auto"/>
            </w:tcBorders>
            <w:shd w:val="clear" w:color="auto" w:fill="auto"/>
          </w:tcPr>
          <w:p w:rsidR="00321C6D" w:rsidRPr="00FB2D25" w:rsidRDefault="00321C6D" w:rsidP="00FB2D25">
            <w:pPr>
              <w:pStyle w:val="ListParagraph"/>
              <w:numPr>
                <w:ilvl w:val="0"/>
                <w:numId w:val="24"/>
              </w:numPr>
              <w:ind w:left="318"/>
              <w:jc w:val="center"/>
              <w:rPr>
                <w:b/>
                <w:lang w:val="en-US"/>
              </w:rPr>
            </w:pPr>
            <w:r w:rsidRPr="00FB2D25">
              <w:rPr>
                <w:b/>
                <w:lang w:val="en-US"/>
              </w:rPr>
              <w:t>YES</w:t>
            </w:r>
          </w:p>
        </w:tc>
        <w:tc>
          <w:tcPr>
            <w:tcW w:w="992" w:type="dxa"/>
            <w:tcBorders>
              <w:left w:val="single" w:sz="4" w:space="0" w:color="auto"/>
            </w:tcBorders>
            <w:shd w:val="clear" w:color="auto" w:fill="auto"/>
          </w:tcPr>
          <w:p w:rsidR="00321C6D" w:rsidRPr="00FF197C" w:rsidRDefault="00321C6D" w:rsidP="00321C6D">
            <w:pPr>
              <w:jc w:val="center"/>
              <w:rPr>
                <w:b/>
                <w:lang w:val="en-US"/>
              </w:rPr>
            </w:pPr>
            <w:r>
              <w:rPr>
                <w:b/>
                <w:lang w:val="en-US"/>
              </w:rPr>
              <w:t>NO</w:t>
            </w:r>
          </w:p>
        </w:tc>
        <w:tc>
          <w:tcPr>
            <w:tcW w:w="7229" w:type="dxa"/>
            <w:gridSpan w:val="8"/>
            <w:tcBorders>
              <w:left w:val="single" w:sz="4" w:space="0" w:color="auto"/>
            </w:tcBorders>
            <w:shd w:val="clear" w:color="auto" w:fill="D9D9D9" w:themeFill="background1" w:themeFillShade="D9"/>
          </w:tcPr>
          <w:p w:rsidR="00321C6D" w:rsidRDefault="00321C6D" w:rsidP="00321C6D">
            <w:pPr>
              <w:rPr>
                <w:b/>
                <w:lang w:val="en-US"/>
              </w:rPr>
            </w:pPr>
            <w:r>
              <w:rPr>
                <w:b/>
                <w:lang w:val="en-US"/>
              </w:rPr>
              <w:t xml:space="preserve">Success Stories/Human Interest Stories </w:t>
            </w:r>
          </w:p>
          <w:p w:rsidR="00321C6D" w:rsidRDefault="00321C6D" w:rsidP="00321C6D">
            <w:pPr>
              <w:rPr>
                <w:i/>
                <w:sz w:val="18"/>
                <w:szCs w:val="18"/>
                <w:lang w:val="en-US"/>
              </w:rPr>
            </w:pPr>
            <w:r w:rsidRPr="00DD4064">
              <w:rPr>
                <w:lang w:val="en-US"/>
              </w:rPr>
              <w:t>(</w:t>
            </w:r>
            <w:r w:rsidRPr="00DD4064">
              <w:rPr>
                <w:i/>
                <w:sz w:val="18"/>
                <w:szCs w:val="18"/>
                <w:lang w:val="en-US"/>
              </w:rPr>
              <w:t xml:space="preserve">please </w:t>
            </w:r>
            <w:r>
              <w:rPr>
                <w:i/>
                <w:sz w:val="18"/>
                <w:szCs w:val="18"/>
                <w:lang w:val="en-US"/>
              </w:rPr>
              <w:t xml:space="preserve">indicate # of  stories &amp; </w:t>
            </w:r>
            <w:r w:rsidRPr="00DD4064">
              <w:rPr>
                <w:i/>
                <w:sz w:val="18"/>
                <w:szCs w:val="18"/>
                <w:lang w:val="en-US"/>
              </w:rPr>
              <w:t>attach</w:t>
            </w:r>
            <w:r>
              <w:rPr>
                <w:i/>
                <w:sz w:val="18"/>
                <w:szCs w:val="18"/>
                <w:lang w:val="en-US"/>
              </w:rPr>
              <w:t>; w</w:t>
            </w:r>
            <w:r w:rsidRPr="00DD4064">
              <w:rPr>
                <w:i/>
                <w:sz w:val="18"/>
                <w:szCs w:val="18"/>
                <w:lang w:val="en-US"/>
              </w:rPr>
              <w:t>ill be shared with CO</w:t>
            </w:r>
            <w:r>
              <w:rPr>
                <w:i/>
                <w:sz w:val="18"/>
                <w:szCs w:val="18"/>
                <w:lang w:val="en-US"/>
              </w:rPr>
              <w:t>)</w:t>
            </w:r>
          </w:p>
          <w:p w:rsidR="00FB2D25" w:rsidRDefault="00FB2D25" w:rsidP="00321C6D">
            <w:pPr>
              <w:rPr>
                <w:b/>
                <w:lang w:val="en-US"/>
              </w:rPr>
            </w:pPr>
          </w:p>
        </w:tc>
      </w:tr>
      <w:tr w:rsidR="00321C6D" w:rsidTr="00947936">
        <w:trPr>
          <w:trHeight w:val="792"/>
        </w:trPr>
        <w:tc>
          <w:tcPr>
            <w:tcW w:w="7650" w:type="dxa"/>
            <w:gridSpan w:val="11"/>
            <w:tcBorders>
              <w:top w:val="single" w:sz="4" w:space="0" w:color="auto"/>
              <w:left w:val="single" w:sz="4" w:space="0" w:color="auto"/>
            </w:tcBorders>
            <w:shd w:val="clear" w:color="auto" w:fill="FFFFFF" w:themeFill="background1"/>
          </w:tcPr>
          <w:p w:rsidR="00321C6D" w:rsidRPr="00A268A4" w:rsidRDefault="00321C6D" w:rsidP="00321C6D">
            <w:pPr>
              <w:jc w:val="both"/>
              <w:rPr>
                <w:i/>
                <w:lang w:val="en-US"/>
              </w:rPr>
            </w:pPr>
            <w:r>
              <w:rPr>
                <w:b/>
                <w:lang w:val="en-US"/>
              </w:rPr>
              <w:lastRenderedPageBreak/>
              <w:t xml:space="preserve">If Yes, purpose &amp; follow up actions taken: </w:t>
            </w:r>
            <w:r w:rsidRPr="00B44C71">
              <w:rPr>
                <w:sz w:val="18"/>
                <w:szCs w:val="18"/>
                <w:lang w:val="en-US"/>
              </w:rPr>
              <w:t>(</w:t>
            </w:r>
            <w:r w:rsidRPr="00B44C71">
              <w:rPr>
                <w:i/>
                <w:sz w:val="18"/>
                <w:szCs w:val="18"/>
                <w:lang w:val="en-US"/>
              </w:rPr>
              <w:t>Attach BTOR)</w:t>
            </w:r>
            <w:r w:rsidRPr="00A268A4">
              <w:rPr>
                <w:i/>
                <w:lang w:val="en-US"/>
              </w:rPr>
              <w:t xml:space="preserve"> </w:t>
            </w:r>
          </w:p>
          <w:p w:rsidR="00321C6D" w:rsidRPr="00FB2D25" w:rsidRDefault="00321C6D" w:rsidP="00321C6D">
            <w:pPr>
              <w:rPr>
                <w:lang w:val="en-US"/>
              </w:rPr>
            </w:pPr>
          </w:p>
        </w:tc>
        <w:tc>
          <w:tcPr>
            <w:tcW w:w="2551" w:type="dxa"/>
            <w:gridSpan w:val="3"/>
            <w:tcBorders>
              <w:left w:val="single" w:sz="4" w:space="0" w:color="auto"/>
            </w:tcBorders>
            <w:shd w:val="clear" w:color="auto" w:fill="D9D9D9" w:themeFill="background1" w:themeFillShade="D9"/>
          </w:tcPr>
          <w:p w:rsidR="00321C6D" w:rsidRDefault="00321C6D" w:rsidP="00321C6D">
            <w:pPr>
              <w:rPr>
                <w:b/>
                <w:lang w:val="en-US"/>
              </w:rPr>
            </w:pPr>
            <w:r>
              <w:rPr>
                <w:b/>
                <w:lang w:val="en-US"/>
              </w:rPr>
              <w:t>Communications output/suggestions</w:t>
            </w:r>
          </w:p>
          <w:p w:rsidR="00321C6D" w:rsidRDefault="00321C6D" w:rsidP="00321C6D">
            <w:pPr>
              <w:jc w:val="center"/>
              <w:rPr>
                <w:b/>
                <w:lang w:val="en-US"/>
              </w:rPr>
            </w:pPr>
          </w:p>
        </w:tc>
        <w:tc>
          <w:tcPr>
            <w:tcW w:w="4678" w:type="dxa"/>
            <w:gridSpan w:val="5"/>
            <w:tcBorders>
              <w:left w:val="single" w:sz="4" w:space="0" w:color="auto"/>
            </w:tcBorders>
            <w:shd w:val="clear" w:color="auto" w:fill="auto"/>
          </w:tcPr>
          <w:p w:rsidR="00321C6D" w:rsidRPr="007E7CD9" w:rsidRDefault="00E55697" w:rsidP="007E7CD9">
            <w:pPr>
              <w:rPr>
                <w:lang w:val="en-US"/>
              </w:rPr>
            </w:pPr>
            <w:r w:rsidRPr="007E7CD9">
              <w:rPr>
                <w:lang w:val="en-US"/>
              </w:rPr>
              <w:t>Planting trees for sustainable charcoal production in Sierra Leone</w:t>
            </w:r>
          </w:p>
          <w:p w:rsidR="00321C6D" w:rsidRDefault="00321C6D" w:rsidP="00321C6D">
            <w:pPr>
              <w:jc w:val="center"/>
              <w:rPr>
                <w:b/>
                <w:lang w:val="en-US"/>
              </w:rPr>
            </w:pPr>
          </w:p>
        </w:tc>
      </w:tr>
      <w:tr w:rsidR="00321C6D" w:rsidTr="009C027F">
        <w:trPr>
          <w:trHeight w:val="567"/>
        </w:trPr>
        <w:tc>
          <w:tcPr>
            <w:tcW w:w="988" w:type="dxa"/>
            <w:gridSpan w:val="2"/>
            <w:vMerge w:val="restart"/>
            <w:tcBorders>
              <w:top w:val="single" w:sz="4" w:space="0" w:color="auto"/>
              <w:left w:val="single" w:sz="4" w:space="0" w:color="auto"/>
            </w:tcBorders>
            <w:shd w:val="clear" w:color="auto" w:fill="D9D9D9" w:themeFill="background1" w:themeFillShade="D9"/>
          </w:tcPr>
          <w:p w:rsidR="00321C6D" w:rsidRDefault="00321C6D" w:rsidP="00321C6D">
            <w:pPr>
              <w:jc w:val="both"/>
              <w:rPr>
                <w:b/>
                <w:lang w:val="en-US"/>
              </w:rPr>
            </w:pPr>
            <w:r>
              <w:rPr>
                <w:b/>
                <w:lang w:val="en-US"/>
              </w:rPr>
              <w:t>Donors</w:t>
            </w:r>
          </w:p>
          <w:p w:rsidR="00321C6D" w:rsidRDefault="00321C6D" w:rsidP="00321C6D">
            <w:pPr>
              <w:jc w:val="both"/>
              <w:rPr>
                <w:b/>
                <w:lang w:val="en-US"/>
              </w:rPr>
            </w:pPr>
          </w:p>
          <w:p w:rsidR="00321C6D" w:rsidRDefault="00321C6D" w:rsidP="00321C6D">
            <w:pPr>
              <w:jc w:val="both"/>
              <w:rPr>
                <w:b/>
                <w:lang w:val="en-US"/>
              </w:rPr>
            </w:pPr>
          </w:p>
        </w:tc>
        <w:tc>
          <w:tcPr>
            <w:tcW w:w="4677" w:type="dxa"/>
            <w:gridSpan w:val="5"/>
            <w:tcBorders>
              <w:top w:val="single" w:sz="4" w:space="0" w:color="auto"/>
              <w:left w:val="single" w:sz="4" w:space="0" w:color="auto"/>
            </w:tcBorders>
            <w:shd w:val="clear" w:color="auto" w:fill="D9D9D9" w:themeFill="background1" w:themeFillShade="D9"/>
          </w:tcPr>
          <w:p w:rsidR="00321C6D" w:rsidRDefault="00321C6D" w:rsidP="00321C6D">
            <w:pPr>
              <w:jc w:val="both"/>
              <w:rPr>
                <w:b/>
                <w:lang w:val="en-US"/>
              </w:rPr>
            </w:pPr>
            <w:r>
              <w:rPr>
                <w:b/>
                <w:lang w:val="en-US"/>
              </w:rPr>
              <w:t>Have you attended any Donor working Group/Cluster meetings this Quarter</w:t>
            </w:r>
          </w:p>
        </w:tc>
        <w:tc>
          <w:tcPr>
            <w:tcW w:w="993" w:type="dxa"/>
            <w:gridSpan w:val="3"/>
            <w:shd w:val="clear" w:color="auto" w:fill="FFFFFF" w:themeFill="background1"/>
          </w:tcPr>
          <w:p w:rsidR="00321C6D" w:rsidRPr="009C027F" w:rsidRDefault="00321C6D" w:rsidP="00321C6D">
            <w:pPr>
              <w:jc w:val="center"/>
              <w:rPr>
                <w:b/>
                <w:lang w:val="en-US"/>
              </w:rPr>
            </w:pPr>
            <w:r w:rsidRPr="009C027F">
              <w:rPr>
                <w:b/>
                <w:lang w:val="en-US"/>
              </w:rPr>
              <w:t>YES</w:t>
            </w:r>
          </w:p>
        </w:tc>
        <w:tc>
          <w:tcPr>
            <w:tcW w:w="992" w:type="dxa"/>
            <w:shd w:val="clear" w:color="auto" w:fill="FFFFFF" w:themeFill="background1"/>
          </w:tcPr>
          <w:p w:rsidR="00321C6D" w:rsidRPr="00814B11" w:rsidRDefault="00321C6D" w:rsidP="00814B11">
            <w:pPr>
              <w:pStyle w:val="ListParagraph"/>
              <w:numPr>
                <w:ilvl w:val="0"/>
                <w:numId w:val="19"/>
              </w:numPr>
              <w:ind w:left="317"/>
              <w:jc w:val="center"/>
              <w:rPr>
                <w:b/>
                <w:lang w:val="en-US"/>
              </w:rPr>
            </w:pPr>
            <w:r w:rsidRPr="00814B11">
              <w:rPr>
                <w:b/>
                <w:lang w:val="en-US"/>
              </w:rPr>
              <w:t>NO</w:t>
            </w:r>
          </w:p>
        </w:tc>
        <w:tc>
          <w:tcPr>
            <w:tcW w:w="2551" w:type="dxa"/>
            <w:gridSpan w:val="3"/>
            <w:vMerge w:val="restart"/>
            <w:shd w:val="clear" w:color="auto" w:fill="D9D9D9" w:themeFill="background1" w:themeFillShade="D9"/>
          </w:tcPr>
          <w:p w:rsidR="00321C6D" w:rsidRDefault="00321C6D" w:rsidP="00321C6D">
            <w:pPr>
              <w:rPr>
                <w:i/>
                <w:sz w:val="18"/>
                <w:szCs w:val="18"/>
                <w:lang w:val="en-US"/>
              </w:rPr>
            </w:pPr>
            <w:r>
              <w:rPr>
                <w:b/>
                <w:lang w:val="en-US"/>
              </w:rPr>
              <w:t>Further communications support required next quarter</w:t>
            </w:r>
            <w:r w:rsidRPr="00DD4064">
              <w:rPr>
                <w:i/>
                <w:sz w:val="18"/>
                <w:szCs w:val="18"/>
                <w:lang w:val="en-US"/>
              </w:rPr>
              <w:t xml:space="preserve"> </w:t>
            </w:r>
          </w:p>
          <w:p w:rsidR="00321C6D" w:rsidRPr="00DD4064" w:rsidRDefault="00321C6D" w:rsidP="00321C6D">
            <w:pPr>
              <w:rPr>
                <w:b/>
                <w:sz w:val="18"/>
                <w:szCs w:val="18"/>
                <w:lang w:val="en-US"/>
              </w:rPr>
            </w:pPr>
            <w:r>
              <w:rPr>
                <w:i/>
                <w:sz w:val="18"/>
                <w:szCs w:val="18"/>
                <w:lang w:val="en-US"/>
              </w:rPr>
              <w:t>(</w:t>
            </w:r>
            <w:r w:rsidRPr="00DD4064">
              <w:rPr>
                <w:i/>
                <w:sz w:val="18"/>
                <w:szCs w:val="18"/>
                <w:lang w:val="en-US"/>
              </w:rPr>
              <w:t>tick where applicable &amp; explain the kind of support required</w:t>
            </w:r>
            <w:r>
              <w:rPr>
                <w:i/>
                <w:sz w:val="18"/>
                <w:szCs w:val="18"/>
                <w:lang w:val="en-US"/>
              </w:rPr>
              <w:t>)</w:t>
            </w:r>
          </w:p>
        </w:tc>
        <w:tc>
          <w:tcPr>
            <w:tcW w:w="1560" w:type="dxa"/>
            <w:gridSpan w:val="2"/>
            <w:tcBorders>
              <w:left w:val="single" w:sz="4" w:space="0" w:color="auto"/>
            </w:tcBorders>
            <w:shd w:val="clear" w:color="auto" w:fill="auto"/>
          </w:tcPr>
          <w:p w:rsidR="00321C6D" w:rsidRDefault="00321C6D" w:rsidP="00321C6D">
            <w:pPr>
              <w:jc w:val="center"/>
              <w:rPr>
                <w:b/>
                <w:lang w:val="en-US"/>
              </w:rPr>
            </w:pPr>
            <w:r>
              <w:rPr>
                <w:b/>
                <w:lang w:val="en-US"/>
              </w:rPr>
              <w:t>Documentary</w:t>
            </w:r>
          </w:p>
        </w:tc>
        <w:tc>
          <w:tcPr>
            <w:tcW w:w="1559" w:type="dxa"/>
            <w:gridSpan w:val="2"/>
            <w:tcBorders>
              <w:left w:val="single" w:sz="4" w:space="0" w:color="auto"/>
            </w:tcBorders>
            <w:shd w:val="clear" w:color="auto" w:fill="auto"/>
          </w:tcPr>
          <w:p w:rsidR="00321C6D" w:rsidRDefault="00321C6D" w:rsidP="00321C6D">
            <w:pPr>
              <w:jc w:val="center"/>
              <w:rPr>
                <w:b/>
                <w:lang w:val="en-US"/>
              </w:rPr>
            </w:pPr>
            <w:r>
              <w:rPr>
                <w:b/>
                <w:lang w:val="en-US"/>
              </w:rPr>
              <w:t>Photos</w:t>
            </w:r>
          </w:p>
        </w:tc>
        <w:tc>
          <w:tcPr>
            <w:tcW w:w="1559" w:type="dxa"/>
            <w:tcBorders>
              <w:left w:val="single" w:sz="4" w:space="0" w:color="auto"/>
            </w:tcBorders>
            <w:shd w:val="clear" w:color="auto" w:fill="auto"/>
          </w:tcPr>
          <w:p w:rsidR="00321C6D" w:rsidRDefault="00321C6D" w:rsidP="00321C6D">
            <w:pPr>
              <w:jc w:val="center"/>
              <w:rPr>
                <w:b/>
                <w:lang w:val="en-US"/>
              </w:rPr>
            </w:pPr>
            <w:r>
              <w:rPr>
                <w:b/>
                <w:lang w:val="en-US"/>
              </w:rPr>
              <w:t>Support with Story</w:t>
            </w:r>
          </w:p>
        </w:tc>
      </w:tr>
      <w:tr w:rsidR="00321C6D" w:rsidTr="009C027F">
        <w:trPr>
          <w:trHeight w:val="420"/>
        </w:trPr>
        <w:tc>
          <w:tcPr>
            <w:tcW w:w="988" w:type="dxa"/>
            <w:gridSpan w:val="2"/>
            <w:vMerge/>
            <w:tcBorders>
              <w:left w:val="single" w:sz="4" w:space="0" w:color="auto"/>
            </w:tcBorders>
            <w:shd w:val="clear" w:color="auto" w:fill="D9D9D9" w:themeFill="background1" w:themeFillShade="D9"/>
          </w:tcPr>
          <w:p w:rsidR="00321C6D" w:rsidRDefault="00321C6D" w:rsidP="00321C6D">
            <w:pPr>
              <w:jc w:val="both"/>
              <w:rPr>
                <w:b/>
                <w:lang w:val="en-US"/>
              </w:rPr>
            </w:pPr>
          </w:p>
        </w:tc>
        <w:tc>
          <w:tcPr>
            <w:tcW w:w="6662" w:type="dxa"/>
            <w:gridSpan w:val="9"/>
            <w:tcBorders>
              <w:left w:val="single" w:sz="4" w:space="0" w:color="auto"/>
            </w:tcBorders>
            <w:shd w:val="clear" w:color="auto" w:fill="D9D9D9" w:themeFill="background1" w:themeFillShade="D9"/>
          </w:tcPr>
          <w:p w:rsidR="00321C6D" w:rsidRDefault="00321C6D" w:rsidP="00321C6D">
            <w:pPr>
              <w:rPr>
                <w:b/>
                <w:lang w:val="en-US"/>
              </w:rPr>
            </w:pPr>
            <w:r>
              <w:rPr>
                <w:b/>
                <w:lang w:val="en-US"/>
              </w:rPr>
              <w:t>If yes, main issues discussed &amp; follow up actions</w:t>
            </w:r>
          </w:p>
        </w:tc>
        <w:tc>
          <w:tcPr>
            <w:tcW w:w="2551" w:type="dxa"/>
            <w:gridSpan w:val="3"/>
            <w:vMerge/>
            <w:shd w:val="clear" w:color="auto" w:fill="D9D9D9" w:themeFill="background1" w:themeFillShade="D9"/>
          </w:tcPr>
          <w:p w:rsidR="00321C6D" w:rsidRDefault="00321C6D" w:rsidP="00321C6D">
            <w:pPr>
              <w:rPr>
                <w:b/>
                <w:lang w:val="en-US"/>
              </w:rPr>
            </w:pPr>
          </w:p>
        </w:tc>
        <w:tc>
          <w:tcPr>
            <w:tcW w:w="1560" w:type="dxa"/>
            <w:gridSpan w:val="2"/>
            <w:vMerge w:val="restart"/>
            <w:tcBorders>
              <w:left w:val="single" w:sz="4" w:space="0" w:color="auto"/>
            </w:tcBorders>
            <w:shd w:val="clear" w:color="auto" w:fill="auto"/>
          </w:tcPr>
          <w:p w:rsidR="00321C6D" w:rsidRDefault="00321C6D" w:rsidP="00321C6D">
            <w:pPr>
              <w:jc w:val="center"/>
              <w:rPr>
                <w:b/>
                <w:lang w:val="en-US"/>
              </w:rPr>
            </w:pPr>
          </w:p>
        </w:tc>
        <w:tc>
          <w:tcPr>
            <w:tcW w:w="1559" w:type="dxa"/>
            <w:gridSpan w:val="2"/>
            <w:vMerge w:val="restart"/>
            <w:tcBorders>
              <w:left w:val="single" w:sz="4" w:space="0" w:color="auto"/>
            </w:tcBorders>
            <w:shd w:val="clear" w:color="auto" w:fill="auto"/>
          </w:tcPr>
          <w:p w:rsidR="00321C6D" w:rsidRDefault="00321C6D" w:rsidP="00321C6D">
            <w:pPr>
              <w:jc w:val="center"/>
              <w:rPr>
                <w:b/>
                <w:lang w:val="en-US"/>
              </w:rPr>
            </w:pPr>
          </w:p>
        </w:tc>
        <w:tc>
          <w:tcPr>
            <w:tcW w:w="1559" w:type="dxa"/>
            <w:vMerge w:val="restart"/>
            <w:tcBorders>
              <w:left w:val="single" w:sz="4" w:space="0" w:color="auto"/>
            </w:tcBorders>
            <w:shd w:val="clear" w:color="auto" w:fill="auto"/>
          </w:tcPr>
          <w:p w:rsidR="00321C6D" w:rsidRDefault="00321C6D" w:rsidP="00321C6D">
            <w:pPr>
              <w:jc w:val="center"/>
              <w:rPr>
                <w:b/>
                <w:lang w:val="en-US"/>
              </w:rPr>
            </w:pPr>
          </w:p>
        </w:tc>
      </w:tr>
      <w:tr w:rsidR="00321C6D" w:rsidTr="001B1BD0">
        <w:trPr>
          <w:trHeight w:val="977"/>
        </w:trPr>
        <w:tc>
          <w:tcPr>
            <w:tcW w:w="988" w:type="dxa"/>
            <w:gridSpan w:val="2"/>
            <w:vMerge/>
            <w:tcBorders>
              <w:left w:val="single" w:sz="4" w:space="0" w:color="auto"/>
            </w:tcBorders>
            <w:shd w:val="clear" w:color="auto" w:fill="D9D9D9" w:themeFill="background1" w:themeFillShade="D9"/>
          </w:tcPr>
          <w:p w:rsidR="00321C6D" w:rsidRDefault="00321C6D" w:rsidP="00321C6D">
            <w:pPr>
              <w:jc w:val="both"/>
              <w:rPr>
                <w:b/>
                <w:lang w:val="en-US"/>
              </w:rPr>
            </w:pPr>
          </w:p>
        </w:tc>
        <w:tc>
          <w:tcPr>
            <w:tcW w:w="3331" w:type="dxa"/>
            <w:gridSpan w:val="4"/>
            <w:tcBorders>
              <w:left w:val="single" w:sz="4" w:space="0" w:color="auto"/>
            </w:tcBorders>
            <w:shd w:val="clear" w:color="auto" w:fill="FFFFFF" w:themeFill="background1"/>
          </w:tcPr>
          <w:p w:rsidR="00321C6D" w:rsidRDefault="00321C6D" w:rsidP="007E7CD9">
            <w:pPr>
              <w:rPr>
                <w:b/>
                <w:lang w:val="en-US"/>
              </w:rPr>
            </w:pPr>
          </w:p>
        </w:tc>
        <w:tc>
          <w:tcPr>
            <w:tcW w:w="3331" w:type="dxa"/>
            <w:gridSpan w:val="5"/>
            <w:tcBorders>
              <w:left w:val="single" w:sz="4" w:space="0" w:color="auto"/>
            </w:tcBorders>
            <w:shd w:val="clear" w:color="auto" w:fill="FFFFFF" w:themeFill="background1"/>
          </w:tcPr>
          <w:p w:rsidR="00321C6D" w:rsidRDefault="00321C6D" w:rsidP="00321C6D">
            <w:pPr>
              <w:rPr>
                <w:b/>
                <w:lang w:val="en-US"/>
              </w:rPr>
            </w:pPr>
            <w:r>
              <w:rPr>
                <w:b/>
                <w:lang w:val="en-US"/>
              </w:rPr>
              <w:t>Follow up actions</w:t>
            </w:r>
          </w:p>
        </w:tc>
        <w:tc>
          <w:tcPr>
            <w:tcW w:w="2551" w:type="dxa"/>
            <w:gridSpan w:val="3"/>
            <w:vMerge/>
            <w:shd w:val="clear" w:color="auto" w:fill="D9D9D9" w:themeFill="background1" w:themeFillShade="D9"/>
          </w:tcPr>
          <w:p w:rsidR="00321C6D" w:rsidRDefault="00321C6D" w:rsidP="00321C6D">
            <w:pPr>
              <w:rPr>
                <w:b/>
                <w:lang w:val="en-US"/>
              </w:rPr>
            </w:pPr>
          </w:p>
        </w:tc>
        <w:tc>
          <w:tcPr>
            <w:tcW w:w="1560" w:type="dxa"/>
            <w:gridSpan w:val="2"/>
            <w:vMerge/>
            <w:tcBorders>
              <w:left w:val="single" w:sz="4" w:space="0" w:color="auto"/>
            </w:tcBorders>
            <w:shd w:val="clear" w:color="auto" w:fill="auto"/>
          </w:tcPr>
          <w:p w:rsidR="00321C6D" w:rsidRDefault="00321C6D" w:rsidP="00321C6D">
            <w:pPr>
              <w:jc w:val="center"/>
              <w:rPr>
                <w:b/>
                <w:lang w:val="en-US"/>
              </w:rPr>
            </w:pPr>
          </w:p>
        </w:tc>
        <w:tc>
          <w:tcPr>
            <w:tcW w:w="1559" w:type="dxa"/>
            <w:gridSpan w:val="2"/>
            <w:vMerge/>
            <w:tcBorders>
              <w:left w:val="single" w:sz="4" w:space="0" w:color="auto"/>
            </w:tcBorders>
            <w:shd w:val="clear" w:color="auto" w:fill="auto"/>
          </w:tcPr>
          <w:p w:rsidR="00321C6D" w:rsidRDefault="00321C6D" w:rsidP="00321C6D">
            <w:pPr>
              <w:jc w:val="center"/>
              <w:rPr>
                <w:b/>
                <w:lang w:val="en-US"/>
              </w:rPr>
            </w:pPr>
          </w:p>
        </w:tc>
        <w:tc>
          <w:tcPr>
            <w:tcW w:w="1559" w:type="dxa"/>
            <w:vMerge/>
            <w:tcBorders>
              <w:left w:val="single" w:sz="4" w:space="0" w:color="auto"/>
            </w:tcBorders>
            <w:shd w:val="clear" w:color="auto" w:fill="auto"/>
          </w:tcPr>
          <w:p w:rsidR="00321C6D" w:rsidRDefault="00321C6D" w:rsidP="00321C6D">
            <w:pPr>
              <w:jc w:val="center"/>
              <w:rPr>
                <w:b/>
                <w:lang w:val="en-US"/>
              </w:rPr>
            </w:pPr>
          </w:p>
        </w:tc>
      </w:tr>
      <w:tr w:rsidR="00321C6D" w:rsidTr="008D1C92">
        <w:trPr>
          <w:trHeight w:val="802"/>
        </w:trPr>
        <w:tc>
          <w:tcPr>
            <w:tcW w:w="988" w:type="dxa"/>
            <w:gridSpan w:val="2"/>
            <w:vMerge/>
            <w:tcBorders>
              <w:left w:val="single" w:sz="4" w:space="0" w:color="auto"/>
            </w:tcBorders>
            <w:shd w:val="clear" w:color="auto" w:fill="D9D9D9" w:themeFill="background1" w:themeFillShade="D9"/>
          </w:tcPr>
          <w:p w:rsidR="00321C6D" w:rsidRDefault="00321C6D" w:rsidP="00321C6D">
            <w:pPr>
              <w:jc w:val="both"/>
              <w:rPr>
                <w:b/>
                <w:lang w:val="en-US"/>
              </w:rPr>
            </w:pPr>
          </w:p>
        </w:tc>
        <w:tc>
          <w:tcPr>
            <w:tcW w:w="3331" w:type="dxa"/>
            <w:gridSpan w:val="4"/>
            <w:tcBorders>
              <w:left w:val="single" w:sz="4" w:space="0" w:color="auto"/>
            </w:tcBorders>
            <w:shd w:val="clear" w:color="auto" w:fill="D9D9D9" w:themeFill="background1" w:themeFillShade="D9"/>
          </w:tcPr>
          <w:p w:rsidR="00321C6D" w:rsidRDefault="00321C6D" w:rsidP="00321C6D">
            <w:pPr>
              <w:rPr>
                <w:b/>
                <w:lang w:val="en-US"/>
              </w:rPr>
            </w:pPr>
            <w:r>
              <w:rPr>
                <w:b/>
                <w:lang w:val="en-US"/>
              </w:rPr>
              <w:t xml:space="preserve">Any donors approached for funding? </w:t>
            </w:r>
            <w:r w:rsidRPr="009C027F">
              <w:rPr>
                <w:i/>
                <w:sz w:val="18"/>
                <w:szCs w:val="18"/>
                <w:lang w:val="en-US"/>
              </w:rPr>
              <w:t>(if yes, name them)</w:t>
            </w:r>
          </w:p>
        </w:tc>
        <w:tc>
          <w:tcPr>
            <w:tcW w:w="3331" w:type="dxa"/>
            <w:gridSpan w:val="5"/>
            <w:tcBorders>
              <w:left w:val="single" w:sz="4" w:space="0" w:color="auto"/>
            </w:tcBorders>
            <w:shd w:val="clear" w:color="auto" w:fill="FFFFFF" w:themeFill="background1"/>
          </w:tcPr>
          <w:p w:rsidR="00321C6D" w:rsidRDefault="00734D91" w:rsidP="00321C6D">
            <w:pPr>
              <w:rPr>
                <w:b/>
                <w:lang w:val="en-US"/>
              </w:rPr>
            </w:pPr>
            <w:r>
              <w:rPr>
                <w:b/>
                <w:lang w:val="en-US"/>
              </w:rPr>
              <w:t>No</w:t>
            </w:r>
          </w:p>
        </w:tc>
        <w:tc>
          <w:tcPr>
            <w:tcW w:w="7229" w:type="dxa"/>
            <w:gridSpan w:val="8"/>
            <w:vMerge w:val="restart"/>
            <w:shd w:val="clear" w:color="auto" w:fill="FFFFFF" w:themeFill="background1"/>
          </w:tcPr>
          <w:p w:rsidR="00321C6D" w:rsidRDefault="00321C6D" w:rsidP="00321C6D">
            <w:pPr>
              <w:rPr>
                <w:b/>
                <w:lang w:val="en-US"/>
              </w:rPr>
            </w:pPr>
            <w:r>
              <w:rPr>
                <w:b/>
                <w:lang w:val="en-US"/>
              </w:rPr>
              <w:t xml:space="preserve">Emerging Issues this Quarter </w:t>
            </w:r>
          </w:p>
        </w:tc>
      </w:tr>
      <w:tr w:rsidR="00321C6D" w:rsidTr="008D1C92">
        <w:trPr>
          <w:trHeight w:val="802"/>
        </w:trPr>
        <w:tc>
          <w:tcPr>
            <w:tcW w:w="988" w:type="dxa"/>
            <w:gridSpan w:val="2"/>
            <w:vMerge/>
            <w:tcBorders>
              <w:left w:val="single" w:sz="4" w:space="0" w:color="auto"/>
            </w:tcBorders>
            <w:shd w:val="clear" w:color="auto" w:fill="D9D9D9" w:themeFill="background1" w:themeFillShade="D9"/>
          </w:tcPr>
          <w:p w:rsidR="00321C6D" w:rsidRDefault="00321C6D" w:rsidP="00321C6D">
            <w:pPr>
              <w:jc w:val="both"/>
              <w:rPr>
                <w:b/>
                <w:lang w:val="en-US"/>
              </w:rPr>
            </w:pPr>
          </w:p>
        </w:tc>
        <w:tc>
          <w:tcPr>
            <w:tcW w:w="3331" w:type="dxa"/>
            <w:gridSpan w:val="4"/>
            <w:tcBorders>
              <w:left w:val="single" w:sz="4" w:space="0" w:color="auto"/>
            </w:tcBorders>
            <w:shd w:val="clear" w:color="auto" w:fill="D9D9D9" w:themeFill="background1" w:themeFillShade="D9"/>
          </w:tcPr>
          <w:p w:rsidR="00321C6D" w:rsidRDefault="00321C6D" w:rsidP="00321C6D">
            <w:pPr>
              <w:rPr>
                <w:b/>
                <w:lang w:val="en-US"/>
              </w:rPr>
            </w:pPr>
            <w:r>
              <w:rPr>
                <w:b/>
                <w:lang w:val="en-US"/>
              </w:rPr>
              <w:t xml:space="preserve">Any donor funds received? </w:t>
            </w:r>
            <w:r w:rsidRPr="009C027F">
              <w:rPr>
                <w:i/>
                <w:sz w:val="18"/>
                <w:szCs w:val="18"/>
                <w:lang w:val="en-US"/>
              </w:rPr>
              <w:t>(</w:t>
            </w:r>
            <w:r>
              <w:rPr>
                <w:i/>
                <w:sz w:val="18"/>
                <w:szCs w:val="18"/>
                <w:lang w:val="en-US"/>
              </w:rPr>
              <w:t>if yes, indicate the amounts received)</w:t>
            </w:r>
          </w:p>
        </w:tc>
        <w:tc>
          <w:tcPr>
            <w:tcW w:w="3331" w:type="dxa"/>
            <w:gridSpan w:val="5"/>
            <w:tcBorders>
              <w:left w:val="single" w:sz="4" w:space="0" w:color="auto"/>
            </w:tcBorders>
            <w:shd w:val="clear" w:color="auto" w:fill="FFFFFF" w:themeFill="background1"/>
          </w:tcPr>
          <w:p w:rsidR="00321C6D" w:rsidRDefault="00321C6D" w:rsidP="00321C6D">
            <w:pPr>
              <w:rPr>
                <w:b/>
                <w:lang w:val="en-US"/>
              </w:rPr>
            </w:pPr>
          </w:p>
        </w:tc>
        <w:tc>
          <w:tcPr>
            <w:tcW w:w="7229" w:type="dxa"/>
            <w:gridSpan w:val="8"/>
            <w:vMerge/>
            <w:shd w:val="clear" w:color="auto" w:fill="FFFFFF" w:themeFill="background1"/>
          </w:tcPr>
          <w:p w:rsidR="00321C6D" w:rsidRDefault="00321C6D" w:rsidP="00321C6D">
            <w:pPr>
              <w:jc w:val="center"/>
              <w:rPr>
                <w:b/>
                <w:lang w:val="en-US"/>
              </w:rPr>
            </w:pPr>
          </w:p>
        </w:tc>
      </w:tr>
    </w:tbl>
    <w:p w:rsidR="00CF7C8A" w:rsidRPr="00CF7C8A" w:rsidRDefault="00CF7C8A" w:rsidP="00CF7C8A">
      <w:pPr>
        <w:jc w:val="both"/>
        <w:rPr>
          <w:b/>
          <w:lang w:val="en-US"/>
        </w:rPr>
      </w:pPr>
    </w:p>
    <w:sectPr w:rsidR="00CF7C8A" w:rsidRPr="00CF7C8A" w:rsidSect="007A5F81">
      <w:headerReference w:type="default" r:id="rId8"/>
      <w:footerReference w:type="default" r:id="rId9"/>
      <w:pgSz w:w="16838" w:h="11906" w:orient="landscape"/>
      <w:pgMar w:top="1077" w:right="1134"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E9" w:rsidRDefault="006D6BE9" w:rsidP="002F6C75">
      <w:pPr>
        <w:spacing w:after="0" w:line="240" w:lineRule="auto"/>
      </w:pPr>
      <w:r>
        <w:separator/>
      </w:r>
    </w:p>
  </w:endnote>
  <w:endnote w:type="continuationSeparator" w:id="0">
    <w:p w:rsidR="006D6BE9" w:rsidRDefault="006D6BE9" w:rsidP="002F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125310"/>
      <w:docPartObj>
        <w:docPartGallery w:val="Page Numbers (Bottom of Page)"/>
        <w:docPartUnique/>
      </w:docPartObj>
    </w:sdtPr>
    <w:sdtContent>
      <w:sdt>
        <w:sdtPr>
          <w:id w:val="1728636285"/>
          <w:docPartObj>
            <w:docPartGallery w:val="Page Numbers (Top of Page)"/>
            <w:docPartUnique/>
          </w:docPartObj>
        </w:sdtPr>
        <w:sdtContent>
          <w:p w:rsidR="00D8049D" w:rsidRDefault="00D804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242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42F">
              <w:rPr>
                <w:b/>
                <w:bCs/>
                <w:noProof/>
              </w:rPr>
              <w:t>8</w:t>
            </w:r>
            <w:r>
              <w:rPr>
                <w:b/>
                <w:bCs/>
                <w:sz w:val="24"/>
                <w:szCs w:val="24"/>
              </w:rPr>
              <w:fldChar w:fldCharType="end"/>
            </w:r>
          </w:p>
        </w:sdtContent>
      </w:sdt>
    </w:sdtContent>
  </w:sdt>
  <w:p w:rsidR="00D8049D" w:rsidRDefault="00D80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E9" w:rsidRDefault="006D6BE9" w:rsidP="002F6C75">
      <w:pPr>
        <w:spacing w:after="0" w:line="240" w:lineRule="auto"/>
      </w:pPr>
      <w:r>
        <w:separator/>
      </w:r>
    </w:p>
  </w:footnote>
  <w:footnote w:type="continuationSeparator" w:id="0">
    <w:p w:rsidR="006D6BE9" w:rsidRDefault="006D6BE9" w:rsidP="002F6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9D" w:rsidRDefault="00D8049D" w:rsidP="002F6C75">
    <w:pPr>
      <w:pStyle w:val="Header"/>
      <w:jc w:val="right"/>
    </w:pPr>
    <w:r>
      <w:rPr>
        <w:noProof/>
        <w:color w:val="1F497D"/>
        <w:lang w:eastAsia="en-GB"/>
      </w:rPr>
      <w:drawing>
        <wp:inline distT="0" distB="0" distL="0" distR="0" wp14:anchorId="445A6969" wp14:editId="5B8AAE9E">
          <wp:extent cx="514350" cy="1028700"/>
          <wp:effectExtent l="0" t="0" r="0" b="0"/>
          <wp:docPr id="1" name="Picture 1" descr="cid:image006.png@01CCDF4C.96F0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CDF4C.96F09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inline>
      </w:drawing>
    </w:r>
  </w:p>
  <w:p w:rsidR="00D8049D" w:rsidRPr="0032427F" w:rsidRDefault="00D8049D" w:rsidP="002F6C75">
    <w:pPr>
      <w:pStyle w:val="Header"/>
      <w:pBdr>
        <w:bottom w:val="single" w:sz="6" w:space="1" w:color="auto"/>
      </w:pBdr>
      <w:jc w:val="center"/>
      <w:rPr>
        <w:sz w:val="28"/>
        <w:szCs w:val="28"/>
      </w:rPr>
    </w:pPr>
    <w:r w:rsidRPr="0032427F">
      <w:rPr>
        <w:b/>
        <w:sz w:val="28"/>
        <w:szCs w:val="28"/>
      </w:rPr>
      <w:t xml:space="preserve">UNDP – SIERRA LEONE – </w:t>
    </w:r>
    <w:r>
      <w:rPr>
        <w:b/>
        <w:sz w:val="28"/>
        <w:szCs w:val="28"/>
      </w:rPr>
      <w:t>Annual</w:t>
    </w:r>
    <w:r w:rsidRPr="0032427F">
      <w:rPr>
        <w:b/>
        <w:sz w:val="28"/>
        <w:szCs w:val="28"/>
      </w:rPr>
      <w:t xml:space="preserve"> Project Progress Report</w:t>
    </w:r>
    <w:r w:rsidRPr="0032427F">
      <w:rPr>
        <w:sz w:val="28"/>
        <w:szCs w:val="28"/>
      </w:rPr>
      <w:t xml:space="preserve"> </w:t>
    </w:r>
  </w:p>
  <w:p w:rsidR="00D8049D" w:rsidRDefault="00D8049D" w:rsidP="002F6C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14F0"/>
    <w:multiLevelType w:val="hybridMultilevel"/>
    <w:tmpl w:val="E5208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13118"/>
    <w:multiLevelType w:val="hybridMultilevel"/>
    <w:tmpl w:val="6002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FDF"/>
    <w:multiLevelType w:val="hybridMultilevel"/>
    <w:tmpl w:val="8C48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55A"/>
    <w:multiLevelType w:val="hybridMultilevel"/>
    <w:tmpl w:val="7C1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738E1"/>
    <w:multiLevelType w:val="hybridMultilevel"/>
    <w:tmpl w:val="A38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721C4"/>
    <w:multiLevelType w:val="hybridMultilevel"/>
    <w:tmpl w:val="E5E6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94917"/>
    <w:multiLevelType w:val="hybridMultilevel"/>
    <w:tmpl w:val="6B94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A0F"/>
    <w:multiLevelType w:val="hybridMultilevel"/>
    <w:tmpl w:val="8E2CD07E"/>
    <w:lvl w:ilvl="0" w:tplc="7B8622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0731"/>
    <w:multiLevelType w:val="hybridMultilevel"/>
    <w:tmpl w:val="4754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A743B"/>
    <w:multiLevelType w:val="hybridMultilevel"/>
    <w:tmpl w:val="7F7E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BC0BF8"/>
    <w:multiLevelType w:val="hybridMultilevel"/>
    <w:tmpl w:val="7B3C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753E2F"/>
    <w:multiLevelType w:val="hybridMultilevel"/>
    <w:tmpl w:val="B948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A4AED"/>
    <w:multiLevelType w:val="hybridMultilevel"/>
    <w:tmpl w:val="365E2D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70A8C"/>
    <w:multiLevelType w:val="hybridMultilevel"/>
    <w:tmpl w:val="91E8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F4DFE"/>
    <w:multiLevelType w:val="hybridMultilevel"/>
    <w:tmpl w:val="9C223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74A54"/>
    <w:multiLevelType w:val="hybridMultilevel"/>
    <w:tmpl w:val="E32E203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530A69A7"/>
    <w:multiLevelType w:val="hybridMultilevel"/>
    <w:tmpl w:val="0FC08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355B67"/>
    <w:multiLevelType w:val="hybridMultilevel"/>
    <w:tmpl w:val="43C8A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F24CAF"/>
    <w:multiLevelType w:val="hybridMultilevel"/>
    <w:tmpl w:val="B59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E512E"/>
    <w:multiLevelType w:val="hybridMultilevel"/>
    <w:tmpl w:val="1E64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400739"/>
    <w:multiLevelType w:val="hybridMultilevel"/>
    <w:tmpl w:val="71B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56DAA"/>
    <w:multiLevelType w:val="hybridMultilevel"/>
    <w:tmpl w:val="094E65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BA597E"/>
    <w:multiLevelType w:val="hybridMultilevel"/>
    <w:tmpl w:val="ABD6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611E1"/>
    <w:multiLevelType w:val="multilevel"/>
    <w:tmpl w:val="434C3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E772B8"/>
    <w:multiLevelType w:val="hybridMultilevel"/>
    <w:tmpl w:val="E9E8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C1129A"/>
    <w:multiLevelType w:val="hybridMultilevel"/>
    <w:tmpl w:val="BFF005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90F11"/>
    <w:multiLevelType w:val="hybridMultilevel"/>
    <w:tmpl w:val="A364C0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822A2"/>
    <w:multiLevelType w:val="hybridMultilevel"/>
    <w:tmpl w:val="AD4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64563"/>
    <w:multiLevelType w:val="hybridMultilevel"/>
    <w:tmpl w:val="6D92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209B4"/>
    <w:multiLevelType w:val="hybridMultilevel"/>
    <w:tmpl w:val="81AA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7A67C6"/>
    <w:multiLevelType w:val="hybridMultilevel"/>
    <w:tmpl w:val="C52EE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1"/>
  </w:num>
  <w:num w:numId="4">
    <w:abstractNumId w:val="9"/>
  </w:num>
  <w:num w:numId="5">
    <w:abstractNumId w:val="19"/>
  </w:num>
  <w:num w:numId="6">
    <w:abstractNumId w:val="18"/>
  </w:num>
  <w:num w:numId="7">
    <w:abstractNumId w:val="29"/>
  </w:num>
  <w:num w:numId="8">
    <w:abstractNumId w:val="10"/>
  </w:num>
  <w:num w:numId="9">
    <w:abstractNumId w:val="16"/>
  </w:num>
  <w:num w:numId="10">
    <w:abstractNumId w:val="8"/>
  </w:num>
  <w:num w:numId="11">
    <w:abstractNumId w:val="0"/>
  </w:num>
  <w:num w:numId="12">
    <w:abstractNumId w:val="24"/>
  </w:num>
  <w:num w:numId="13">
    <w:abstractNumId w:val="17"/>
  </w:num>
  <w:num w:numId="14">
    <w:abstractNumId w:val="22"/>
  </w:num>
  <w:num w:numId="15">
    <w:abstractNumId w:val="20"/>
  </w:num>
  <w:num w:numId="16">
    <w:abstractNumId w:val="27"/>
  </w:num>
  <w:num w:numId="17">
    <w:abstractNumId w:val="15"/>
  </w:num>
  <w:num w:numId="18">
    <w:abstractNumId w:val="11"/>
  </w:num>
  <w:num w:numId="19">
    <w:abstractNumId w:val="14"/>
  </w:num>
  <w:num w:numId="20">
    <w:abstractNumId w:val="13"/>
  </w:num>
  <w:num w:numId="21">
    <w:abstractNumId w:val="23"/>
  </w:num>
  <w:num w:numId="22">
    <w:abstractNumId w:val="1"/>
  </w:num>
  <w:num w:numId="23">
    <w:abstractNumId w:val="5"/>
  </w:num>
  <w:num w:numId="24">
    <w:abstractNumId w:val="30"/>
  </w:num>
  <w:num w:numId="25">
    <w:abstractNumId w:val="26"/>
  </w:num>
  <w:num w:numId="26">
    <w:abstractNumId w:val="25"/>
  </w:num>
  <w:num w:numId="27">
    <w:abstractNumId w:val="12"/>
  </w:num>
  <w:num w:numId="28">
    <w:abstractNumId w:val="7"/>
  </w:num>
  <w:num w:numId="29">
    <w:abstractNumId w:val="3"/>
  </w:num>
  <w:num w:numId="30">
    <w:abstractNumId w:val="2"/>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75"/>
    <w:rsid w:val="00021A28"/>
    <w:rsid w:val="00060EC1"/>
    <w:rsid w:val="00064EE0"/>
    <w:rsid w:val="000725BE"/>
    <w:rsid w:val="00091813"/>
    <w:rsid w:val="000A233F"/>
    <w:rsid w:val="000A5180"/>
    <w:rsid w:val="000B2D41"/>
    <w:rsid w:val="000C0B0D"/>
    <w:rsid w:val="000E27D3"/>
    <w:rsid w:val="000E3A45"/>
    <w:rsid w:val="000F12AE"/>
    <w:rsid w:val="001031F8"/>
    <w:rsid w:val="00124606"/>
    <w:rsid w:val="00153EB0"/>
    <w:rsid w:val="001561F9"/>
    <w:rsid w:val="00181CBA"/>
    <w:rsid w:val="0018235D"/>
    <w:rsid w:val="00182AB8"/>
    <w:rsid w:val="00195BC3"/>
    <w:rsid w:val="001A5405"/>
    <w:rsid w:val="001A64B1"/>
    <w:rsid w:val="001B1BD0"/>
    <w:rsid w:val="001F2644"/>
    <w:rsid w:val="001F6310"/>
    <w:rsid w:val="00205BFC"/>
    <w:rsid w:val="002208AB"/>
    <w:rsid w:val="00220CB9"/>
    <w:rsid w:val="00225A32"/>
    <w:rsid w:val="0022795E"/>
    <w:rsid w:val="00237A80"/>
    <w:rsid w:val="00272CD9"/>
    <w:rsid w:val="002A0433"/>
    <w:rsid w:val="002A2E21"/>
    <w:rsid w:val="002A3D72"/>
    <w:rsid w:val="002A514A"/>
    <w:rsid w:val="002B3023"/>
    <w:rsid w:val="002B4180"/>
    <w:rsid w:val="002E523E"/>
    <w:rsid w:val="002F1E67"/>
    <w:rsid w:val="002F5999"/>
    <w:rsid w:val="002F6C75"/>
    <w:rsid w:val="0030242F"/>
    <w:rsid w:val="00304E0B"/>
    <w:rsid w:val="003100B3"/>
    <w:rsid w:val="00316DDB"/>
    <w:rsid w:val="00321C6D"/>
    <w:rsid w:val="0032427F"/>
    <w:rsid w:val="00334424"/>
    <w:rsid w:val="003618F7"/>
    <w:rsid w:val="00364729"/>
    <w:rsid w:val="0036666A"/>
    <w:rsid w:val="00380C9C"/>
    <w:rsid w:val="003D40B7"/>
    <w:rsid w:val="003E4440"/>
    <w:rsid w:val="004108FC"/>
    <w:rsid w:val="00413E96"/>
    <w:rsid w:val="00466541"/>
    <w:rsid w:val="00477064"/>
    <w:rsid w:val="00490CA1"/>
    <w:rsid w:val="004A424E"/>
    <w:rsid w:val="004A48AA"/>
    <w:rsid w:val="004A4C67"/>
    <w:rsid w:val="004B01F4"/>
    <w:rsid w:val="005141F9"/>
    <w:rsid w:val="005156A2"/>
    <w:rsid w:val="00525204"/>
    <w:rsid w:val="005268A1"/>
    <w:rsid w:val="0054055B"/>
    <w:rsid w:val="00556514"/>
    <w:rsid w:val="0056460D"/>
    <w:rsid w:val="00586EA3"/>
    <w:rsid w:val="005C3FFC"/>
    <w:rsid w:val="005C45C1"/>
    <w:rsid w:val="00620550"/>
    <w:rsid w:val="00621673"/>
    <w:rsid w:val="006275AF"/>
    <w:rsid w:val="00652788"/>
    <w:rsid w:val="00673C79"/>
    <w:rsid w:val="006776DE"/>
    <w:rsid w:val="00694AE4"/>
    <w:rsid w:val="006A3892"/>
    <w:rsid w:val="006A4DB9"/>
    <w:rsid w:val="006B2C4F"/>
    <w:rsid w:val="006D214D"/>
    <w:rsid w:val="006D4D29"/>
    <w:rsid w:val="006D6BE9"/>
    <w:rsid w:val="006E09E7"/>
    <w:rsid w:val="006E0F48"/>
    <w:rsid w:val="006E4BFD"/>
    <w:rsid w:val="006F6248"/>
    <w:rsid w:val="00713E78"/>
    <w:rsid w:val="00717080"/>
    <w:rsid w:val="007176AB"/>
    <w:rsid w:val="0073153F"/>
    <w:rsid w:val="00734CC5"/>
    <w:rsid w:val="00734D91"/>
    <w:rsid w:val="0075769F"/>
    <w:rsid w:val="007635FC"/>
    <w:rsid w:val="0076490D"/>
    <w:rsid w:val="00771F53"/>
    <w:rsid w:val="00783CFA"/>
    <w:rsid w:val="007870DF"/>
    <w:rsid w:val="00796CDC"/>
    <w:rsid w:val="007A5F81"/>
    <w:rsid w:val="007B7291"/>
    <w:rsid w:val="007C1419"/>
    <w:rsid w:val="007D4034"/>
    <w:rsid w:val="007E7CD9"/>
    <w:rsid w:val="0081489B"/>
    <w:rsid w:val="00814B11"/>
    <w:rsid w:val="00816A2F"/>
    <w:rsid w:val="00833BB1"/>
    <w:rsid w:val="008442F9"/>
    <w:rsid w:val="0084446C"/>
    <w:rsid w:val="00846560"/>
    <w:rsid w:val="00871073"/>
    <w:rsid w:val="008872EC"/>
    <w:rsid w:val="008A0945"/>
    <w:rsid w:val="008A0A4A"/>
    <w:rsid w:val="008D1C92"/>
    <w:rsid w:val="00914DA4"/>
    <w:rsid w:val="00926739"/>
    <w:rsid w:val="0093059A"/>
    <w:rsid w:val="00932941"/>
    <w:rsid w:val="00947936"/>
    <w:rsid w:val="009938F8"/>
    <w:rsid w:val="009C027F"/>
    <w:rsid w:val="009D4934"/>
    <w:rsid w:val="009E2714"/>
    <w:rsid w:val="009E38F9"/>
    <w:rsid w:val="00A07086"/>
    <w:rsid w:val="00A268A4"/>
    <w:rsid w:val="00A27B11"/>
    <w:rsid w:val="00A67F15"/>
    <w:rsid w:val="00AA4026"/>
    <w:rsid w:val="00AB189C"/>
    <w:rsid w:val="00AB2ED8"/>
    <w:rsid w:val="00AF1C0B"/>
    <w:rsid w:val="00B00FBB"/>
    <w:rsid w:val="00B014AC"/>
    <w:rsid w:val="00B44C71"/>
    <w:rsid w:val="00B4742B"/>
    <w:rsid w:val="00B55D5F"/>
    <w:rsid w:val="00B574A6"/>
    <w:rsid w:val="00B8200F"/>
    <w:rsid w:val="00B82414"/>
    <w:rsid w:val="00B954AC"/>
    <w:rsid w:val="00BB5901"/>
    <w:rsid w:val="00BC46A3"/>
    <w:rsid w:val="00BD2EEE"/>
    <w:rsid w:val="00BE5BB5"/>
    <w:rsid w:val="00BF0B3D"/>
    <w:rsid w:val="00C12527"/>
    <w:rsid w:val="00C145A8"/>
    <w:rsid w:val="00C30248"/>
    <w:rsid w:val="00C46030"/>
    <w:rsid w:val="00C540B0"/>
    <w:rsid w:val="00C9014F"/>
    <w:rsid w:val="00CA1FD2"/>
    <w:rsid w:val="00CB3772"/>
    <w:rsid w:val="00CF6573"/>
    <w:rsid w:val="00CF7C8A"/>
    <w:rsid w:val="00D031A4"/>
    <w:rsid w:val="00D11B0D"/>
    <w:rsid w:val="00D17FEA"/>
    <w:rsid w:val="00D723D1"/>
    <w:rsid w:val="00D8049D"/>
    <w:rsid w:val="00D87E7A"/>
    <w:rsid w:val="00DA3525"/>
    <w:rsid w:val="00DA43FC"/>
    <w:rsid w:val="00DC65D0"/>
    <w:rsid w:val="00DD4064"/>
    <w:rsid w:val="00E018CC"/>
    <w:rsid w:val="00E55697"/>
    <w:rsid w:val="00E56918"/>
    <w:rsid w:val="00E6306D"/>
    <w:rsid w:val="00E6609C"/>
    <w:rsid w:val="00E77235"/>
    <w:rsid w:val="00EB2044"/>
    <w:rsid w:val="00EC275B"/>
    <w:rsid w:val="00EC5F5E"/>
    <w:rsid w:val="00ED2561"/>
    <w:rsid w:val="00EF1FDB"/>
    <w:rsid w:val="00F0454C"/>
    <w:rsid w:val="00F04C2A"/>
    <w:rsid w:val="00F16E50"/>
    <w:rsid w:val="00F26B6B"/>
    <w:rsid w:val="00F50F1F"/>
    <w:rsid w:val="00F630F6"/>
    <w:rsid w:val="00F6723E"/>
    <w:rsid w:val="00F75480"/>
    <w:rsid w:val="00FB0C83"/>
    <w:rsid w:val="00FB2D25"/>
    <w:rsid w:val="00FB5D46"/>
    <w:rsid w:val="00FC7817"/>
    <w:rsid w:val="00FE04BF"/>
    <w:rsid w:val="00FF197C"/>
    <w:rsid w:val="00FF24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95C371-503B-454D-AB35-04D11664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75"/>
  </w:style>
  <w:style w:type="paragraph" w:styleId="Footer">
    <w:name w:val="footer"/>
    <w:basedOn w:val="Normal"/>
    <w:link w:val="FooterChar"/>
    <w:uiPriority w:val="99"/>
    <w:unhideWhenUsed/>
    <w:rsid w:val="002F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C75"/>
  </w:style>
  <w:style w:type="table" w:styleId="TableGrid">
    <w:name w:val="Table Grid"/>
    <w:basedOn w:val="TableNormal"/>
    <w:uiPriority w:val="39"/>
    <w:rsid w:val="0027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21"/>
    <w:rPr>
      <w:rFonts w:ascii="Segoe UI" w:hAnsi="Segoe UI" w:cs="Segoe UI"/>
      <w:sz w:val="18"/>
      <w:szCs w:val="18"/>
    </w:rPr>
  </w:style>
  <w:style w:type="paragraph" w:styleId="ListParagraph">
    <w:name w:val="List Paragraph"/>
    <w:basedOn w:val="Normal"/>
    <w:uiPriority w:val="34"/>
    <w:qFormat/>
    <w:rsid w:val="00EF1FDB"/>
    <w:pPr>
      <w:ind w:left="720"/>
      <w:contextualSpacing/>
    </w:pPr>
  </w:style>
  <w:style w:type="paragraph" w:customStyle="1" w:styleId="ListParagraph1">
    <w:name w:val="List Paragraph1"/>
    <w:basedOn w:val="Normal"/>
    <w:uiPriority w:val="34"/>
    <w:qFormat/>
    <w:rsid w:val="00CF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30737">
      <w:bodyDiv w:val="1"/>
      <w:marLeft w:val="0"/>
      <w:marRight w:val="0"/>
      <w:marTop w:val="0"/>
      <w:marBottom w:val="0"/>
      <w:divBdr>
        <w:top w:val="none" w:sz="0" w:space="0" w:color="auto"/>
        <w:left w:val="none" w:sz="0" w:space="0" w:color="auto"/>
        <w:bottom w:val="none" w:sz="0" w:space="0" w:color="auto"/>
        <w:right w:val="none" w:sz="0" w:space="0" w:color="auto"/>
      </w:divBdr>
    </w:div>
    <w:div w:id="11087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1.png@01D04889.EEEEEF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2018-01-15T10:00:00+00:00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1</Value>
      <Value>763</Value>
    </TaxCatchAll>
    <c4e2ab2cc9354bbf9064eeb465a566ea xmlns="1ed4137b-41b2-488b-8250-6d369ec27664">
      <Terms xmlns="http://schemas.microsoft.com/office/infopath/2007/PartnerControls"/>
    </c4e2ab2cc9354bbf9064eeb465a566ea>
    <UndpProjectNo xmlns="1ed4137b-41b2-488b-8250-6d369ec27664">00081156</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ATLASPDC-4-76124</_dlc_DocId>
    <_dlc_DocIdUrl xmlns="f1161f5b-24a3-4c2d-bc81-44cb9325e8ee">
      <Url>https://info.undp.org/docs/pdc/_layouts/DocIdRedir.aspx?ID=ATLASPDC-4-76124</Url>
      <Description>ATLASPDC-4-76124</Description>
    </_dlc_DocIdUrl>
    <Document_x0020_Coverage_x0020_Period_x0020_Start_x0020_Date xmlns="f1161f5b-24a3-4c2d-bc81-44cb9325e8ee">2017-01-01T05:00:00+00:00</Document_x0020_Coverage_x0020_Period_x0020_Start_x0020_Date>
    <Document_x0020_Coverage_x0020_Period_x0020_End_x0020_Date xmlns="f1161f5b-24a3-4c2d-bc81-44cb9325e8ee">2017-12-31T05:00:00+00:00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E9EA8E6-282B-44AB-A776-B8451A0D65FA}">
  <ds:schemaRefs>
    <ds:schemaRef ds:uri="http://schemas.openxmlformats.org/officeDocument/2006/bibliography"/>
  </ds:schemaRefs>
</ds:datastoreItem>
</file>

<file path=customXml/itemProps2.xml><?xml version="1.0" encoding="utf-8"?>
<ds:datastoreItem xmlns:ds="http://schemas.openxmlformats.org/officeDocument/2006/customXml" ds:itemID="{159F932D-824F-478E-A71E-922B82A8A906}"/>
</file>

<file path=customXml/itemProps3.xml><?xml version="1.0" encoding="utf-8"?>
<ds:datastoreItem xmlns:ds="http://schemas.openxmlformats.org/officeDocument/2006/customXml" ds:itemID="{D88BBAFD-6569-403B-B4DB-7A8443E6C6F8}"/>
</file>

<file path=customXml/itemProps4.xml><?xml version="1.0" encoding="utf-8"?>
<ds:datastoreItem xmlns:ds="http://schemas.openxmlformats.org/officeDocument/2006/customXml" ds:itemID="{ACFDB319-0F9A-45FB-BD54-5BDE081B50C3}"/>
</file>

<file path=customXml/itemProps5.xml><?xml version="1.0" encoding="utf-8"?>
<ds:datastoreItem xmlns:ds="http://schemas.openxmlformats.org/officeDocument/2006/customXml" ds:itemID="{C1FD1F5B-8C29-417C-A702-BD663CA784B8}"/>
</file>

<file path=customXml/itemProps6.xml><?xml version="1.0" encoding="utf-8"?>
<ds:datastoreItem xmlns:ds="http://schemas.openxmlformats.org/officeDocument/2006/customXml" ds:itemID="{5BE23191-DDFF-48B8-905D-1B70F8EAAFE1}"/>
</file>

<file path=docProps/app.xml><?xml version="1.0" encoding="utf-8"?>
<Properties xmlns="http://schemas.openxmlformats.org/officeDocument/2006/extended-properties" xmlns:vt="http://schemas.openxmlformats.org/officeDocument/2006/docPropsVTypes">
  <Template>Normal</Template>
  <TotalTime>50</TotalTime>
  <Pages>8</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Ntanda</dc:creator>
  <cp:keywords/>
  <dc:description/>
  <cp:lastModifiedBy>Assan Ng'ombe</cp:lastModifiedBy>
  <cp:revision>1</cp:revision>
  <cp:lastPrinted>2015-06-09T13:09:00Z</cp:lastPrinted>
  <dcterms:created xsi:type="dcterms:W3CDTF">2018-01-05T10:43:00Z</dcterms:created>
  <dcterms:modified xsi:type="dcterms:W3CDTF">2018-01-09T19:09:00Z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7bd9838e-bb02-48d5-9898-8320120a6340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